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6F0C">
            <w:pPr>
              <w:jc w:val="center"/>
              <w:rPr>
                <w:rFonts w:ascii="Arial" w:hAnsi="Arial"/>
                <w:lang w:val="en-GB"/>
              </w:rPr>
            </w:pPr>
            <w:r>
              <w:rPr>
                <w:rFonts w:ascii="Arial" w:hAnsi="Arial"/>
                <w:noProof/>
                <w:lang w:val="en-CA" w:eastAsia="en-CA"/>
              </w:rPr>
              <w:drawing>
                <wp:inline distT="0" distB="0" distL="0" distR="0" wp14:anchorId="7AB2E34E" wp14:editId="3BC72BBC">
                  <wp:extent cx="823305" cy="128587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2686E" w:rsidRDefault="0072686E"/>
          <w:p w:rsidR="00704AC5" w:rsidRDefault="00BB52F6">
            <w:pPr>
              <w:rPr>
                <w:rFonts w:ascii="Arial" w:hAnsi="Arial"/>
              </w:rPr>
            </w:pPr>
            <w:hyperlink r:id="rId10"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FB28CB">
        <w:trPr>
          <w:trHeight w:val="612"/>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w:t>
            </w:r>
            <w:r w:rsidR="003935DB">
              <w:rPr>
                <w:rFonts w:ascii="Arial" w:hAnsi="Arial"/>
              </w:rPr>
              <w:t xml:space="preserve"> 2016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31CB5">
            <w:pPr>
              <w:rPr>
                <w:rFonts w:ascii="Arial" w:hAnsi="Arial"/>
              </w:rPr>
            </w:pPr>
            <w:r>
              <w:rPr>
                <w:rFonts w:ascii="Arial" w:hAnsi="Arial"/>
              </w:rPr>
              <w:t>Sept.</w:t>
            </w:r>
            <w:r w:rsidR="003935DB">
              <w:rPr>
                <w:rFonts w:ascii="Arial" w:hAnsi="Arial"/>
              </w:rPr>
              <w:t xml:space="preserve"> </w:t>
            </w:r>
            <w:r>
              <w:rPr>
                <w:rFonts w:ascii="Arial" w:hAnsi="Arial"/>
              </w:rPr>
              <w:t>201</w:t>
            </w:r>
            <w:r w:rsidR="003935DB">
              <w:rPr>
                <w:rFonts w:ascii="Arial" w:hAnsi="Arial"/>
              </w:rPr>
              <w:t>5</w:t>
            </w:r>
          </w:p>
        </w:tc>
      </w:tr>
      <w:tr w:rsidR="00BB52F6" w:rsidTr="00D95AF1">
        <w:trPr>
          <w:cantSplit/>
        </w:trPr>
        <w:tc>
          <w:tcPr>
            <w:tcW w:w="2610" w:type="dxa"/>
          </w:tcPr>
          <w:p w:rsidR="00BB52F6" w:rsidRDefault="00BB52F6">
            <w:pPr>
              <w:rPr>
                <w:rFonts w:ascii="Arial" w:hAnsi="Arial"/>
              </w:rPr>
            </w:pPr>
            <w:bookmarkStart w:id="0" w:name="_GoBack" w:colFirst="1" w:colLast="2"/>
          </w:p>
        </w:tc>
        <w:tc>
          <w:tcPr>
            <w:tcW w:w="5310" w:type="dxa"/>
            <w:gridSpan w:val="3"/>
          </w:tcPr>
          <w:p w:rsidR="00BB52F6" w:rsidRPr="00BB52F6" w:rsidRDefault="00BB52F6">
            <w:pPr>
              <w:pStyle w:val="Heading2"/>
              <w:rPr>
                <w:rFonts w:ascii="Arial" w:hAnsi="Arial"/>
                <w:b w:val="0"/>
                <w:lang w:val="en-US"/>
              </w:rPr>
            </w:pPr>
            <w:r w:rsidRPr="00BB52F6">
              <w:rPr>
                <w:rFonts w:ascii="Arial" w:hAnsi="Arial"/>
                <w:b w:val="0"/>
                <w:lang w:val="en-US"/>
              </w:rPr>
              <w:t>“Angelique Lemay”</w:t>
            </w:r>
          </w:p>
        </w:tc>
        <w:tc>
          <w:tcPr>
            <w:tcW w:w="1710" w:type="dxa"/>
            <w:gridSpan w:val="2"/>
          </w:tcPr>
          <w:p w:rsidR="00BB52F6" w:rsidRPr="00BB52F6" w:rsidRDefault="00BB52F6">
            <w:pPr>
              <w:rPr>
                <w:rFonts w:ascii="Arial" w:hAnsi="Arial"/>
                <w:lang w:val="en-GB"/>
              </w:rPr>
            </w:pPr>
            <w:r w:rsidRPr="00BB52F6">
              <w:rPr>
                <w:rFonts w:ascii="Arial" w:hAnsi="Arial"/>
                <w:lang w:val="en-GB"/>
              </w:rPr>
              <w:t>June/16</w:t>
            </w:r>
          </w:p>
        </w:tc>
      </w:tr>
      <w:bookmarkEnd w:id="0"/>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9E5EC3">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3935DB">
              <w:rPr>
                <w:rFonts w:ascii="Arial" w:hAnsi="Arial"/>
                <w:sz w:val="22"/>
                <w:szCs w:val="22"/>
              </w:rPr>
              <w:t xml:space="preserve">16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3935DB" w:rsidRDefault="00D1300B" w:rsidP="003935DB">
            <w:pPr>
              <w:pStyle w:val="Heading2"/>
              <w:tabs>
                <w:tab w:val="center" w:pos="4560"/>
              </w:tabs>
              <w:rPr>
                <w:rFonts w:ascii="Arial" w:hAnsi="Arial"/>
                <w:b w:val="0"/>
                <w:i/>
                <w:sz w:val="22"/>
                <w:szCs w:val="22"/>
                <w:lang w:val="en-US"/>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9E5EC3">
              <w:rPr>
                <w:rFonts w:ascii="Arial" w:hAnsi="Arial"/>
                <w:b w:val="0"/>
                <w:i/>
                <w:sz w:val="22"/>
                <w:szCs w:val="22"/>
              </w:rPr>
              <w:t xml:space="preserve">, </w:t>
            </w:r>
            <w:r w:rsidR="003935DB">
              <w:rPr>
                <w:rFonts w:ascii="Arial" w:hAnsi="Arial"/>
                <w:b w:val="0"/>
                <w:i/>
                <w:sz w:val="22"/>
                <w:szCs w:val="22"/>
              </w:rPr>
              <w:t>Dean</w:t>
            </w:r>
          </w:p>
          <w:p w:rsidR="003935DB" w:rsidRDefault="003935DB" w:rsidP="003935DB">
            <w:pPr>
              <w:pStyle w:val="Heading2"/>
              <w:tabs>
                <w:tab w:val="center" w:pos="4560"/>
              </w:tabs>
              <w:rPr>
                <w:rFonts w:ascii="Arial" w:hAnsi="Arial"/>
                <w:b w:val="0"/>
                <w:i/>
                <w:sz w:val="22"/>
                <w:szCs w:val="22"/>
                <w:lang w:val="en-US"/>
              </w:rPr>
            </w:pPr>
            <w:r w:rsidRPr="00CA3AB3">
              <w:rPr>
                <w:rFonts w:ascii="Arial" w:hAnsi="Arial"/>
                <w:b w:val="0"/>
                <w:i/>
                <w:sz w:val="22"/>
                <w:szCs w:val="22"/>
                <w:lang w:val="en-US"/>
              </w:rPr>
              <w:t>School of Community Services, Interdisciplinary Studies, Curriculum &amp; Faculty Enrichment</w:t>
            </w:r>
          </w:p>
          <w:p w:rsidR="00D1300B" w:rsidRPr="00A55EF9" w:rsidRDefault="003935DB" w:rsidP="003935DB">
            <w:pPr>
              <w:pStyle w:val="Heading2"/>
              <w:tabs>
                <w:tab w:val="center" w:pos="4560"/>
              </w:tabs>
              <w:rPr>
                <w:rFonts w:ascii="Arial" w:hAnsi="Arial"/>
                <w:b w:val="0"/>
                <w:sz w:val="22"/>
                <w:szCs w:val="22"/>
              </w:rPr>
            </w:pPr>
            <w:r w:rsidRPr="00D011D1">
              <w:rPr>
                <w:rFonts w:ascii="Arial" w:hAnsi="Arial"/>
                <w:b w:val="0"/>
                <w:i/>
                <w:sz w:val="22"/>
                <w:szCs w:val="22"/>
                <w:lang w:val="en-US"/>
              </w:rPr>
              <w:t xml:space="preserve">(705) 759-2554, Ext. </w:t>
            </w:r>
            <w:r w:rsidRPr="00CA3AB3">
              <w:rPr>
                <w:rFonts w:ascii="Arial" w:hAnsi="Arial" w:cs="Arial"/>
                <w:b w:val="0"/>
                <w:i/>
                <w:sz w:val="22"/>
                <w:szCs w:val="22"/>
              </w:rPr>
              <w:t>2737</w:t>
            </w: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445A7D" w:rsidRDefault="00445A7D" w:rsidP="00445A7D">
      <w:pPr>
        <w:tabs>
          <w:tab w:val="center" w:pos="4560"/>
        </w:tabs>
        <w:rPr>
          <w:rFonts w:ascii="Arial" w:hAnsi="Arial"/>
          <w:lang w:val="en-GB"/>
        </w:rPr>
      </w:pP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31CB5" w:rsidTr="00D31CB5">
        <w:trPr>
          <w:cantSplit/>
        </w:trPr>
        <w:tc>
          <w:tcPr>
            <w:tcW w:w="675" w:type="dxa"/>
          </w:tcPr>
          <w:p w:rsidR="00D31CB5" w:rsidRDefault="00D31CB5" w:rsidP="00D31CB5">
            <w:pPr>
              <w:rPr>
                <w:rFonts w:ascii="Arial" w:hAnsi="Arial"/>
              </w:rPr>
            </w:pPr>
          </w:p>
        </w:tc>
        <w:tc>
          <w:tcPr>
            <w:tcW w:w="8181" w:type="dxa"/>
            <w:gridSpan w:val="2"/>
          </w:tcPr>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7614" w:type="dxa"/>
          </w:tcPr>
          <w:p w:rsidR="00D31CB5" w:rsidRPr="00025F46" w:rsidRDefault="005C2D67" w:rsidP="005E46B2">
            <w:pPr>
              <w:rPr>
                <w:rFonts w:ascii="Arial" w:hAnsi="Arial" w:cs="Arial"/>
                <w:sz w:val="20"/>
              </w:rPr>
            </w:pPr>
            <w:r>
              <w:rPr>
                <w:rFonts w:ascii="Arial" w:hAnsi="Arial" w:cs="Arial"/>
                <w:b/>
                <w:szCs w:val="24"/>
              </w:rPr>
              <w:t>E</w:t>
            </w:r>
            <w:r w:rsidR="00D31CB5" w:rsidRPr="00340466">
              <w:rPr>
                <w:rFonts w:ascii="Arial" w:hAnsi="Arial" w:cs="Arial"/>
                <w:b/>
                <w:szCs w:val="24"/>
              </w:rPr>
              <w:t>stablish safe and health</w:t>
            </w:r>
            <w:r w:rsidR="005E46B2">
              <w:rPr>
                <w:rFonts w:ascii="Arial" w:hAnsi="Arial" w:cs="Arial"/>
                <w:b/>
                <w:szCs w:val="24"/>
              </w:rPr>
              <w:t>y environments</w:t>
            </w:r>
            <w:r w:rsidR="007C26D7">
              <w:rPr>
                <w:rFonts w:ascii="Arial" w:hAnsi="Arial" w:cs="Arial"/>
                <w:b/>
                <w:szCs w:val="24"/>
              </w:rPr>
              <w:t xml:space="preserve"> and practices</w:t>
            </w:r>
            <w:r w:rsidR="005E46B2">
              <w:rPr>
                <w:rFonts w:ascii="Arial" w:hAnsi="Arial" w:cs="Arial"/>
                <w:b/>
                <w:szCs w:val="24"/>
              </w:rPr>
              <w:t xml:space="preserve"> in early learning programs</w:t>
            </w:r>
            <w:r w:rsidR="00D31CB5" w:rsidRPr="00025F46">
              <w:rPr>
                <w:rFonts w:ascii="Arial" w:hAnsi="Arial" w:cs="Arial"/>
                <w:i/>
                <w:sz w:val="20"/>
              </w:rPr>
              <w:t>(</w:t>
            </w:r>
            <w:r w:rsidR="00704AC5" w:rsidRPr="00025F46">
              <w:rPr>
                <w:rFonts w:ascii="Arial" w:hAnsi="Arial" w:cs="Arial"/>
                <w:i/>
                <w:sz w:val="20"/>
              </w:rPr>
              <w:t xml:space="preserve">Reflection </w:t>
            </w:r>
            <w:r w:rsidR="00D31CB5" w:rsidRPr="00025F46">
              <w:rPr>
                <w:rFonts w:ascii="Arial" w:hAnsi="Arial" w:cs="Arial"/>
                <w:i/>
                <w:sz w:val="20"/>
              </w:rPr>
              <w:t xml:space="preserve">of ECE Program Standard Vocational </w:t>
            </w:r>
            <w:r w:rsidR="007C26D7">
              <w:rPr>
                <w:rFonts w:ascii="Arial" w:hAnsi="Arial" w:cs="Arial"/>
                <w:i/>
                <w:sz w:val="20"/>
              </w:rPr>
              <w:t xml:space="preserve">Learning </w:t>
            </w:r>
            <w:r w:rsidR="00D31CB5" w:rsidRPr="00025F46">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 xml:space="preserve">Describe safe and healthy </w:t>
            </w:r>
            <w:r w:rsidR="005E46B2">
              <w:rPr>
                <w:rFonts w:ascii="Arial" w:hAnsi="Arial" w:cs="Arial"/>
              </w:rPr>
              <w:t xml:space="preserve">indoor and outdoor </w:t>
            </w:r>
            <w:r w:rsidRPr="00340466">
              <w:rPr>
                <w:rFonts w:ascii="Arial" w:hAnsi="Arial" w:cs="Arial"/>
              </w:rPr>
              <w:t>environments which meet requirements of current legislation, regulatory bodies and program policies</w:t>
            </w:r>
            <w:r w:rsidR="007C26D7">
              <w:rPr>
                <w:rFonts w:ascii="Arial" w:hAnsi="Arial" w:cs="Arial"/>
              </w:rPr>
              <w:t>.</w:t>
            </w:r>
          </w:p>
          <w:p w:rsidR="00D31CB5" w:rsidRPr="00340466" w:rsidRDefault="00D31CB5" w:rsidP="00D31CB5">
            <w:pPr>
              <w:numPr>
                <w:ilvl w:val="0"/>
                <w:numId w:val="21"/>
              </w:numPr>
              <w:rPr>
                <w:rFonts w:ascii="Arial" w:hAnsi="Arial" w:cs="Arial"/>
              </w:rPr>
            </w:pPr>
            <w:r w:rsidRPr="00340466">
              <w:rPr>
                <w:rFonts w:ascii="Arial" w:hAnsi="Arial" w:cs="Arial"/>
              </w:rPr>
              <w:t>Demonstrate awareness o</w:t>
            </w:r>
            <w:r w:rsidR="007C26D7">
              <w:rPr>
                <w:rFonts w:ascii="Arial" w:hAnsi="Arial" w:cs="Arial"/>
              </w:rPr>
              <w:t>f health and safety policies and evidence-based practices in early learning programs.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7C26D7" w:rsidP="007C26D7">
            <w:pPr>
              <w:numPr>
                <w:ilvl w:val="0"/>
                <w:numId w:val="21"/>
              </w:numPr>
              <w:rPr>
                <w:rFonts w:ascii="Arial" w:hAnsi="Arial" w:cs="Arial"/>
              </w:rPr>
            </w:pPr>
            <w:r>
              <w:rPr>
                <w:rFonts w:ascii="Arial" w:hAnsi="Arial" w:cs="Arial"/>
              </w:rPr>
              <w:t>Apply regulations of Occupational Health and Safety Act as it relates to the work of early childhood educators.</w:t>
            </w:r>
          </w:p>
          <w:p w:rsidR="007C26D7" w:rsidRDefault="007C26D7" w:rsidP="007C26D7">
            <w:pPr>
              <w:numPr>
                <w:ilvl w:val="0"/>
                <w:numId w:val="21"/>
              </w:numPr>
              <w:rPr>
                <w:rFonts w:ascii="Arial" w:hAnsi="Arial" w:cs="Arial"/>
              </w:rPr>
            </w:pPr>
            <w:r>
              <w:rPr>
                <w:rFonts w:ascii="Arial" w:hAnsi="Arial" w:cs="Arial"/>
              </w:rPr>
              <w:t>Analyze personal health practices and recognize their importance in modeling to children a healthy lifestyle.</w:t>
            </w:r>
          </w:p>
          <w:p w:rsidR="007C26D7" w:rsidRPr="00340466" w:rsidRDefault="007C26D7" w:rsidP="007C26D7">
            <w:pPr>
              <w:ind w:left="720"/>
              <w:rPr>
                <w:rFonts w:ascii="Arial" w:hAnsi="Arial" w:cs="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7614" w:type="dxa"/>
          </w:tcPr>
          <w:p w:rsidR="00D31CB5" w:rsidRPr="00340466" w:rsidRDefault="005C2D67" w:rsidP="00D31CB5">
            <w:pPr>
              <w:rPr>
                <w:rFonts w:ascii="Arial" w:hAnsi="Arial" w:cs="Arial"/>
                <w:b/>
                <w:szCs w:val="24"/>
              </w:rPr>
            </w:pPr>
            <w:r>
              <w:rPr>
                <w:rFonts w:ascii="Arial" w:hAnsi="Arial" w:cs="Arial"/>
                <w:b/>
                <w:szCs w:val="24"/>
              </w:rPr>
              <w:t>D</w:t>
            </w:r>
            <w:r w:rsidR="00D31CB5" w:rsidRPr="00340466">
              <w:rPr>
                <w:rFonts w:ascii="Arial" w:hAnsi="Arial" w:cs="Arial"/>
                <w:b/>
                <w:szCs w:val="24"/>
              </w:rPr>
              <w:t xml:space="preserve">escribe effective techniques to </w:t>
            </w:r>
            <w:r w:rsidR="007C26D7">
              <w:rPr>
                <w:rFonts w:ascii="Arial" w:hAnsi="Arial" w:cs="Arial"/>
                <w:b/>
                <w:szCs w:val="24"/>
              </w:rPr>
              <w:t xml:space="preserve">promote wellness and to </w:t>
            </w:r>
            <w:r w:rsidR="00D31CB5" w:rsidRPr="00340466">
              <w:rPr>
                <w:rFonts w:ascii="Arial" w:hAnsi="Arial" w:cs="Arial"/>
                <w:b/>
                <w:szCs w:val="24"/>
              </w:rPr>
              <w:t xml:space="preserve">manage and prevent </w:t>
            </w:r>
            <w:r w:rsidR="006779D7">
              <w:rPr>
                <w:rFonts w:ascii="Arial" w:hAnsi="Arial" w:cs="Arial"/>
                <w:b/>
                <w:szCs w:val="24"/>
              </w:rPr>
              <w:t xml:space="preserve">health </w:t>
            </w:r>
            <w:r w:rsidR="007C26D7">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 xml:space="preserve">of ECE Program Standard Vocational </w:t>
            </w:r>
            <w:r w:rsidR="007C26D7">
              <w:rPr>
                <w:rFonts w:ascii="Arial" w:hAnsi="Arial" w:cs="Arial"/>
                <w:i/>
                <w:sz w:val="20"/>
              </w:rPr>
              <w:t xml:space="preserve">Learning </w:t>
            </w:r>
            <w:r w:rsidRPr="00704AC5">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7C26D7" w:rsidRDefault="007C26D7" w:rsidP="00D31CB5">
            <w:pPr>
              <w:numPr>
                <w:ilvl w:val="0"/>
                <w:numId w:val="22"/>
              </w:numPr>
              <w:rPr>
                <w:rFonts w:ascii="Arial" w:hAnsi="Arial" w:cs="Arial"/>
              </w:rPr>
            </w:pPr>
            <w:r>
              <w:rPr>
                <w:rFonts w:ascii="Arial" w:hAnsi="Arial" w:cs="Arial"/>
              </w:rPr>
              <w:t>Research current health issues and design health promotion action plans</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Analyze the benefits of healthy physical activity for children</w:t>
            </w:r>
            <w:r w:rsidR="005C2D67">
              <w:rPr>
                <w:rFonts w:ascii="Arial" w:hAnsi="Arial" w:cs="Arial"/>
              </w:rPr>
              <w:t>.</w:t>
            </w:r>
          </w:p>
          <w:p w:rsidR="007C26D7" w:rsidRDefault="00D31CB5" w:rsidP="00D31CB5">
            <w:pPr>
              <w:numPr>
                <w:ilvl w:val="0"/>
                <w:numId w:val="22"/>
              </w:numPr>
              <w:rPr>
                <w:rFonts w:ascii="Arial" w:hAnsi="Arial" w:cs="Arial"/>
              </w:rPr>
            </w:pPr>
            <w:r w:rsidRPr="007C26D7">
              <w:rPr>
                <w:rFonts w:ascii="Arial" w:hAnsi="Arial" w:cs="Arial"/>
              </w:rPr>
              <w:t xml:space="preserve">Convey accurate information about </w:t>
            </w:r>
            <w:r w:rsidR="007C26D7">
              <w:rPr>
                <w:rFonts w:ascii="Arial" w:hAnsi="Arial" w:cs="Arial"/>
              </w:rPr>
              <w:t>health conditions and illnesses that occur in childhood</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Identify evidence-based practices that prevent the spread of illnesses and strategies to manage illnesses that occur in early learning programs</w:t>
            </w:r>
            <w:r w:rsidR="005C2D67">
              <w:rPr>
                <w:rFonts w:ascii="Arial" w:hAnsi="Arial" w:cs="Arial"/>
              </w:rPr>
              <w:t>.</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w:t>
            </w:r>
            <w:r w:rsidR="007C26D7">
              <w:rPr>
                <w:rFonts w:ascii="Arial" w:hAnsi="Arial" w:cs="Arial"/>
              </w:rPr>
              <w:t>unsafe and emergency situations, including anaphylaxis</w:t>
            </w:r>
            <w:r w:rsidR="005C2D67">
              <w:rPr>
                <w:rFonts w:ascii="Arial" w:hAnsi="Arial" w:cs="Arial"/>
              </w:rPr>
              <w:t>.</w:t>
            </w:r>
          </w:p>
          <w:p w:rsidR="003935DB" w:rsidRPr="00340466" w:rsidRDefault="003935DB" w:rsidP="00D31CB5">
            <w:pPr>
              <w:rPr>
                <w:rFonts w:ascii="Arial" w:hAnsi="Arial" w:cs="Arial"/>
              </w:rPr>
            </w:pPr>
          </w:p>
        </w:tc>
      </w:tr>
      <w:tr w:rsidR="00D31CB5" w:rsidTr="00D31CB5">
        <w:tc>
          <w:tcPr>
            <w:tcW w:w="675" w:type="dxa"/>
          </w:tcPr>
          <w:p w:rsidR="00D31CB5" w:rsidRDefault="00D31CB5" w:rsidP="00D31CB5">
            <w:pPr>
              <w:rPr>
                <w:rFonts w:ascii="Arial" w:hAnsi="Arial"/>
              </w:rPr>
            </w:pPr>
            <w:r>
              <w:lastRenderedPageBreak/>
              <w:br w:type="page"/>
            </w:r>
          </w:p>
        </w:tc>
        <w:tc>
          <w:tcPr>
            <w:tcW w:w="567" w:type="dxa"/>
          </w:tcPr>
          <w:p w:rsidR="00D31CB5" w:rsidRDefault="00D31CB5" w:rsidP="00D31CB5">
            <w:pPr>
              <w:rPr>
                <w:rFonts w:ascii="Arial" w:hAnsi="Arial"/>
              </w:rPr>
            </w:pPr>
            <w:r>
              <w:rPr>
                <w:rFonts w:ascii="Arial" w:hAnsi="Arial"/>
              </w:rPr>
              <w:t>3.</w:t>
            </w:r>
          </w:p>
        </w:tc>
        <w:tc>
          <w:tcPr>
            <w:tcW w:w="7614" w:type="dxa"/>
          </w:tcPr>
          <w:p w:rsidR="00D31CB5" w:rsidRPr="00340466" w:rsidRDefault="005C2D67" w:rsidP="00D31CB5">
            <w:pPr>
              <w:rPr>
                <w:rFonts w:ascii="Arial" w:hAnsi="Arial" w:cs="Arial"/>
                <w:b/>
                <w:szCs w:val="24"/>
              </w:rPr>
            </w:pPr>
            <w:r>
              <w:rPr>
                <w:rFonts w:ascii="Arial" w:hAnsi="Arial" w:cs="Arial"/>
                <w:b/>
                <w:szCs w:val="24"/>
              </w:rPr>
              <w:t>I</w:t>
            </w:r>
            <w:r w:rsidR="00D31CB5" w:rsidRPr="00340466">
              <w:rPr>
                <w:rFonts w:ascii="Arial" w:hAnsi="Arial" w:cs="Arial"/>
                <w:b/>
                <w:szCs w:val="24"/>
              </w:rPr>
              <w:t>dentify the critical elements for ensuring child safety in environments for young children</w:t>
            </w:r>
            <w:r w:rsidR="00FC383E">
              <w:rPr>
                <w:rFonts w:ascii="Arial" w:hAnsi="Arial" w:cs="Arial"/>
                <w:b/>
                <w:szCs w:val="24"/>
              </w:rPr>
              <w:t>.</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w:t>
            </w:r>
            <w:r w:rsidR="007C26D7">
              <w:rPr>
                <w:rFonts w:ascii="Arial" w:hAnsi="Arial" w:cs="Arial"/>
                <w:i/>
                <w:sz w:val="20"/>
              </w:rPr>
              <w:t xml:space="preserve">Learning Outcome </w:t>
            </w:r>
            <w:r w:rsidR="00D31CB5" w:rsidRPr="008F52FB">
              <w:rPr>
                <w:rFonts w:ascii="Arial" w:hAnsi="Arial" w:cs="Arial"/>
                <w:i/>
                <w:sz w:val="20"/>
              </w:rPr>
              <w:t>#5)</w:t>
            </w:r>
          </w:p>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Default="00D31CB5" w:rsidP="00D31CB5">
            <w:pPr>
              <w:numPr>
                <w:ilvl w:val="0"/>
                <w:numId w:val="23"/>
              </w:numPr>
              <w:rPr>
                <w:rFonts w:ascii="Arial" w:hAnsi="Arial" w:cs="Arial"/>
              </w:rPr>
            </w:pPr>
            <w:r w:rsidRPr="00E7743D">
              <w:rPr>
                <w:rFonts w:ascii="Arial" w:hAnsi="Arial" w:cs="Arial"/>
              </w:rPr>
              <w:t xml:space="preserve">Explore </w:t>
            </w:r>
            <w:r w:rsidR="007C26D7">
              <w:rPr>
                <w:rFonts w:ascii="Arial" w:hAnsi="Arial" w:cs="Arial"/>
              </w:rPr>
              <w:t xml:space="preserve">practices that enhance safety and </w:t>
            </w:r>
            <w:r w:rsidR="00FC383E">
              <w:rPr>
                <w:rFonts w:ascii="Arial" w:hAnsi="Arial" w:cs="Arial"/>
              </w:rPr>
              <w:t>accessibility,</w:t>
            </w:r>
          </w:p>
          <w:p w:rsidR="007C26D7" w:rsidRPr="00E7743D" w:rsidRDefault="007C26D7" w:rsidP="00D31CB5">
            <w:pPr>
              <w:numPr>
                <w:ilvl w:val="0"/>
                <w:numId w:val="23"/>
              </w:numPr>
              <w:rPr>
                <w:rFonts w:ascii="Arial" w:hAnsi="Arial" w:cs="Arial"/>
              </w:rPr>
            </w:pPr>
            <w:r>
              <w:rPr>
                <w:rFonts w:ascii="Arial" w:hAnsi="Arial" w:cs="Arial"/>
              </w:rPr>
              <w:t>Identify environmental hazards in early learning programs</w:t>
            </w:r>
            <w:r w:rsidR="00FC383E">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 xml:space="preserve">Identify the adult role in ensuring a safe </w:t>
            </w:r>
            <w:r w:rsidR="00FC383E">
              <w:rPr>
                <w:rFonts w:ascii="Arial" w:hAnsi="Arial" w:cs="Arial"/>
              </w:rPr>
              <w:t xml:space="preserve">learning </w:t>
            </w:r>
            <w:r w:rsidRPr="00E7743D">
              <w:rPr>
                <w:rFonts w:ascii="Arial" w:hAnsi="Arial" w:cs="Arial"/>
              </w:rPr>
              <w:t>environment</w:t>
            </w:r>
            <w:r w:rsidR="00FC383E">
              <w:rPr>
                <w:rFonts w:ascii="Arial" w:hAnsi="Arial" w:cs="Arial"/>
              </w:rPr>
              <w: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r w:rsidR="00FC383E">
              <w:rPr>
                <w:rFonts w:ascii="Arial" w:hAnsi="Arial" w:cs="Arial"/>
              </w:rPr>
              <w:t>.</w:t>
            </w:r>
          </w:p>
          <w:p w:rsidR="00D31CB5" w:rsidRPr="00E7743D" w:rsidRDefault="00D31CB5" w:rsidP="00D31CB5">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the nutritional guidelines for young children and be able to plan and evaluate nutritional meals for children in child care settings</w:t>
            </w:r>
          </w:p>
          <w:p w:rsidR="00D31CB5" w:rsidRPr="00025F46" w:rsidRDefault="00D31CB5" w:rsidP="00D31CB5">
            <w:pPr>
              <w:rPr>
                <w:rFonts w:ascii="Arial" w:hAnsi="Arial" w:cs="Arial"/>
                <w:i/>
                <w:sz w:val="20"/>
              </w:rPr>
            </w:pPr>
            <w:r w:rsidRPr="00025F46">
              <w:rPr>
                <w:rFonts w:ascii="Arial" w:hAnsi="Arial" w:cs="Arial"/>
                <w:i/>
                <w:sz w:val="20"/>
              </w:rPr>
              <w:t>(</w:t>
            </w:r>
            <w:r w:rsidR="008F52FB" w:rsidRPr="00025F46">
              <w:rPr>
                <w:rFonts w:ascii="Arial" w:hAnsi="Arial" w:cs="Arial"/>
                <w:i/>
                <w:sz w:val="20"/>
              </w:rPr>
              <w:t xml:space="preserve">Reflection </w:t>
            </w:r>
            <w:r w:rsidRPr="00025F46">
              <w:rPr>
                <w:rFonts w:ascii="Arial" w:hAnsi="Arial" w:cs="Arial"/>
                <w:i/>
                <w:sz w:val="20"/>
              </w:rPr>
              <w:t xml:space="preserve">of ECE Program Standard Vocational </w:t>
            </w:r>
            <w:r w:rsidR="00FC383E">
              <w:rPr>
                <w:rFonts w:ascii="Arial" w:hAnsi="Arial" w:cs="Arial"/>
                <w:i/>
                <w:sz w:val="20"/>
              </w:rPr>
              <w:t xml:space="preserve">Learning </w:t>
            </w:r>
            <w:r w:rsidRPr="00025F46">
              <w:rPr>
                <w:rFonts w:ascii="Arial" w:hAnsi="Arial" w:cs="Arial"/>
                <w:i/>
                <w:sz w:val="20"/>
              </w:rPr>
              <w:t xml:space="preserve">Outcome #5 and </w:t>
            </w:r>
            <w:r w:rsidR="00FC383E">
              <w:rPr>
                <w:rFonts w:ascii="Arial" w:hAnsi="Arial" w:cs="Arial"/>
                <w:i/>
                <w:sz w:val="20"/>
              </w:rPr>
              <w:t xml:space="preserve">#7 and </w:t>
            </w:r>
            <w:r w:rsidRPr="00025F46">
              <w:rPr>
                <w:rFonts w:ascii="Arial" w:hAnsi="Arial" w:cs="Arial"/>
                <w:i/>
                <w:sz w:val="20"/>
              </w:rPr>
              <w:t>Essential Employability Skills Learning Outcome #3)</w:t>
            </w:r>
          </w:p>
          <w:p w:rsidR="00D31CB5" w:rsidRDefault="00D31CB5" w:rsidP="00D31CB5">
            <w:pPr>
              <w:rPr>
                <w:rFonts w:ascii="Arial" w:hAnsi="Arial"/>
                <w:u w:val="single"/>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Meet the nutritional requirements of </w:t>
            </w:r>
            <w:r w:rsidR="00FC383E">
              <w:rPr>
                <w:rFonts w:ascii="Arial" w:hAnsi="Arial" w:cs="Arial"/>
              </w:rPr>
              <w:t xml:space="preserve">children </w:t>
            </w:r>
            <w:r w:rsidRPr="00E7743D">
              <w:rPr>
                <w:rFonts w:ascii="Arial" w:hAnsi="Arial" w:cs="Arial"/>
              </w:rPr>
              <w:t>through planning and consultation with parents and relevant professionals</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Demonstrate a working knowledge of the recommended </w:t>
            </w:r>
            <w:r w:rsidR="005C2D67" w:rsidRPr="00E7743D">
              <w:rPr>
                <w:rFonts w:ascii="Arial" w:hAnsi="Arial" w:cs="Arial"/>
              </w:rPr>
              <w:t>nutritional needs</w:t>
            </w:r>
            <w:r w:rsidRPr="00E7743D">
              <w:rPr>
                <w:rFonts w:ascii="Arial" w:hAnsi="Arial" w:cs="Arial"/>
              </w:rPr>
              <w:t xml:space="preserve"> as set out by the </w:t>
            </w:r>
            <w:r w:rsidR="009C55CE">
              <w:rPr>
                <w:rFonts w:ascii="Arial" w:hAnsi="Arial" w:cs="Arial"/>
                <w:i/>
                <w:iCs/>
              </w:rPr>
              <w:t xml:space="preserve">Child Care </w:t>
            </w:r>
            <w:r w:rsidR="009C55CE" w:rsidRPr="00A7038C">
              <w:rPr>
                <w:rFonts w:ascii="Arial" w:hAnsi="Arial" w:cs="Arial"/>
                <w:i/>
                <w:iCs/>
              </w:rPr>
              <w:t>and Early Years Act, 2014</w:t>
            </w:r>
            <w:r w:rsidR="009C55CE">
              <w:rPr>
                <w:rFonts w:ascii="Arial" w:hAnsi="Arial" w:cs="Arial"/>
                <w:i/>
                <w:iCs/>
              </w:rPr>
              <w:t xml:space="preserve"> </w:t>
            </w:r>
            <w:r w:rsidRPr="00E7743D">
              <w:rPr>
                <w:rFonts w:ascii="Arial" w:hAnsi="Arial" w:cs="Arial"/>
              </w:rPr>
              <w:t>and Canada’s Food Guide</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r w:rsidR="005C2D67">
              <w:rPr>
                <w:rFonts w:ascii="Arial" w:hAnsi="Arial" w:cs="Arial"/>
              </w:rPr>
              <w:t>.</w:t>
            </w:r>
          </w:p>
          <w:p w:rsidR="00D31CB5" w:rsidRDefault="005C2D67" w:rsidP="00D31CB5">
            <w:pPr>
              <w:numPr>
                <w:ilvl w:val="0"/>
                <w:numId w:val="24"/>
              </w:numPr>
              <w:rPr>
                <w:rFonts w:ascii="Arial" w:hAnsi="Arial" w:cs="Arial"/>
              </w:rPr>
            </w:pPr>
            <w:r>
              <w:rPr>
                <w:rFonts w:ascii="Arial" w:hAnsi="Arial" w:cs="Arial"/>
              </w:rPr>
              <w:t>Demonstrate the</w:t>
            </w:r>
            <w:r w:rsidR="00D31CB5" w:rsidRPr="00E7743D">
              <w:rPr>
                <w:rFonts w:ascii="Arial" w:hAnsi="Arial" w:cs="Arial"/>
              </w:rPr>
              <w:t xml:space="preserve"> ability to plan</w:t>
            </w:r>
            <w:r w:rsidR="008E553B">
              <w:rPr>
                <w:rFonts w:ascii="Arial" w:hAnsi="Arial" w:cs="Arial"/>
              </w:rPr>
              <w:t xml:space="preserve"> and evaluate</w:t>
            </w:r>
            <w:r w:rsidR="00D31CB5" w:rsidRPr="00E7743D">
              <w:rPr>
                <w:rFonts w:ascii="Arial" w:hAnsi="Arial" w:cs="Arial"/>
              </w:rPr>
              <w:t xml:space="preserve"> snacks and meals for children in licensed child care</w:t>
            </w:r>
            <w:r>
              <w:rPr>
                <w:rFonts w:ascii="Arial" w:hAnsi="Arial" w:cs="Arial"/>
              </w:rPr>
              <w:t>.</w:t>
            </w:r>
          </w:p>
          <w:p w:rsidR="00FC383E" w:rsidRPr="00E7743D" w:rsidRDefault="00FC383E" w:rsidP="00D31CB5">
            <w:pPr>
              <w:numPr>
                <w:ilvl w:val="0"/>
                <w:numId w:val="24"/>
              </w:numPr>
              <w:rPr>
                <w:rFonts w:ascii="Arial" w:hAnsi="Arial" w:cs="Arial"/>
              </w:rPr>
            </w:pPr>
            <w:r>
              <w:rPr>
                <w:rFonts w:ascii="Arial" w:hAnsi="Arial" w:cs="Arial"/>
              </w:rPr>
              <w:t>Execute mathematical operations accurately when preparing and analyzing menu plans.</w:t>
            </w:r>
          </w:p>
          <w:p w:rsidR="00D31CB5" w:rsidRPr="00E7743D" w:rsidRDefault="00D31CB5" w:rsidP="008E553B">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one’s professional role in the early identification, prevention/intervention and referral of families in which abuse is suspected or deemed to be a high risk</w:t>
            </w:r>
          </w:p>
          <w:p w:rsidR="00D31CB5" w:rsidRDefault="00D31CB5" w:rsidP="00DB5E3D">
            <w:pPr>
              <w:rPr>
                <w:rFonts w:ascii="Arial" w:hAnsi="Arial" w:cs="Arial"/>
                <w:i/>
                <w:sz w:val="20"/>
              </w:rPr>
            </w:pPr>
            <w:r w:rsidRPr="00787A9F">
              <w:rPr>
                <w:rFonts w:ascii="Arial" w:hAnsi="Arial" w:cs="Arial"/>
                <w:i/>
                <w:sz w:val="20"/>
              </w:rPr>
              <w:t>(</w:t>
            </w:r>
            <w:r w:rsidR="008F52FB" w:rsidRPr="00787A9F">
              <w:rPr>
                <w:rFonts w:ascii="Arial" w:hAnsi="Arial" w:cs="Arial"/>
                <w:i/>
                <w:sz w:val="20"/>
              </w:rPr>
              <w:t>Reflection</w:t>
            </w:r>
            <w:r w:rsidRPr="00787A9F">
              <w:rPr>
                <w:rFonts w:ascii="Arial" w:hAnsi="Arial" w:cs="Arial"/>
                <w:i/>
                <w:sz w:val="20"/>
              </w:rPr>
              <w:t xml:space="preserve"> of ECE Program Standard Vocational Outcome</w:t>
            </w:r>
            <w:r w:rsidR="00787A9F" w:rsidRPr="00787A9F">
              <w:rPr>
                <w:rFonts w:ascii="Arial" w:hAnsi="Arial" w:cs="Arial"/>
                <w:i/>
                <w:sz w:val="20"/>
              </w:rPr>
              <w:t xml:space="preserve"> #5 and</w:t>
            </w:r>
            <w:r w:rsidRPr="00787A9F">
              <w:rPr>
                <w:rFonts w:ascii="Arial" w:hAnsi="Arial" w:cs="Arial"/>
                <w:i/>
                <w:sz w:val="20"/>
              </w:rPr>
              <w:t xml:space="preserve"> #7</w:t>
            </w:r>
            <w:r w:rsidR="00DB5E3D">
              <w:rPr>
                <w:rFonts w:ascii="Arial" w:hAnsi="Arial" w:cs="Arial"/>
                <w:i/>
                <w:sz w:val="20"/>
              </w:rPr>
              <w:t>)</w:t>
            </w:r>
          </w:p>
          <w:p w:rsidR="00DB5E3D" w:rsidRDefault="00DB5E3D" w:rsidP="00DB5E3D">
            <w:pPr>
              <w:rPr>
                <w:rFonts w:ascii="Arial" w:hAnsi="Arial"/>
                <w:u w:val="single"/>
              </w:rPr>
            </w:pPr>
          </w:p>
        </w:tc>
      </w:tr>
      <w:tr w:rsidR="00D31CB5" w:rsidRPr="00970229"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FC383E" w:rsidRPr="00FC383E" w:rsidRDefault="00FC383E" w:rsidP="00FC383E">
            <w:pPr>
              <w:pStyle w:val="ListParagraph"/>
              <w:numPr>
                <w:ilvl w:val="0"/>
                <w:numId w:val="40"/>
              </w:numPr>
              <w:rPr>
                <w:rFonts w:ascii="Arial" w:hAnsi="Arial" w:cs="Arial"/>
              </w:rPr>
            </w:pPr>
            <w:r>
              <w:rPr>
                <w:rFonts w:ascii="Arial" w:hAnsi="Arial" w:cs="Arial"/>
              </w:rPr>
              <w:t>Describe the various forms of child abuse and family violence</w:t>
            </w:r>
            <w:r w:rsidR="005C2D67">
              <w:rPr>
                <w:rFonts w:ascii="Arial" w:hAnsi="Arial" w:cs="Arial"/>
              </w:rPr>
              <w:t>.</w:t>
            </w:r>
          </w:p>
          <w:p w:rsidR="008E553B" w:rsidRDefault="008E553B" w:rsidP="008E553B">
            <w:pPr>
              <w:numPr>
                <w:ilvl w:val="0"/>
                <w:numId w:val="25"/>
              </w:numPr>
              <w:rPr>
                <w:rFonts w:ascii="Arial" w:hAnsi="Arial" w:cs="Arial"/>
              </w:rPr>
            </w:pPr>
            <w:r w:rsidRPr="00970229">
              <w:rPr>
                <w:rFonts w:ascii="Arial" w:hAnsi="Arial" w:cs="Arial"/>
              </w:rPr>
              <w:t xml:space="preserve">Examine </w:t>
            </w:r>
            <w:r>
              <w:rPr>
                <w:rFonts w:ascii="Arial" w:hAnsi="Arial" w:cs="Arial"/>
              </w:rPr>
              <w:t>the role of the ECE in prevention and early i</w:t>
            </w:r>
            <w:r w:rsidR="00FC383E">
              <w:rPr>
                <w:rFonts w:ascii="Arial" w:hAnsi="Arial" w:cs="Arial"/>
              </w:rPr>
              <w:t>dentification of possible abuse</w:t>
            </w:r>
            <w:r w:rsidR="005C2D67">
              <w:rPr>
                <w:rFonts w:ascii="Arial" w:hAnsi="Arial" w:cs="Arial"/>
              </w:rPr>
              <w:t>.</w:t>
            </w:r>
          </w:p>
          <w:p w:rsidR="00FC383E" w:rsidRPr="00970229" w:rsidRDefault="00FC383E" w:rsidP="008E553B">
            <w:pPr>
              <w:numPr>
                <w:ilvl w:val="0"/>
                <w:numId w:val="25"/>
              </w:numPr>
              <w:rPr>
                <w:rFonts w:ascii="Arial" w:hAnsi="Arial" w:cs="Arial"/>
              </w:rPr>
            </w:pPr>
            <w:r>
              <w:rPr>
                <w:rFonts w:ascii="Arial" w:hAnsi="Arial" w:cs="Arial"/>
              </w:rPr>
              <w:t>Determine reasonable grounds to suspect when a child is at risk for abuse</w:t>
            </w:r>
            <w:r w:rsidR="005C2D67">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Outline procedures</w:t>
            </w:r>
            <w:r w:rsidR="008E553B">
              <w:rPr>
                <w:rFonts w:ascii="Arial" w:hAnsi="Arial" w:cs="Arial"/>
              </w:rPr>
              <w:t xml:space="preserve">, policies and protocol for dealing </w:t>
            </w:r>
            <w:r w:rsidR="00FC383E">
              <w:rPr>
                <w:rFonts w:ascii="Arial" w:hAnsi="Arial" w:cs="Arial"/>
              </w:rPr>
              <w:t xml:space="preserve">with </w:t>
            </w:r>
            <w:r w:rsidR="00FC383E" w:rsidRPr="00970229">
              <w:rPr>
                <w:rFonts w:ascii="Arial" w:hAnsi="Arial" w:cs="Arial"/>
              </w:rPr>
              <w:t>suspicions</w:t>
            </w:r>
            <w:r w:rsidRPr="00970229">
              <w:rPr>
                <w:rFonts w:ascii="Arial" w:hAnsi="Arial" w:cs="Arial"/>
              </w:rPr>
              <w:t xml:space="preserve"> of abuse</w:t>
            </w:r>
            <w:r w:rsidR="00FC383E">
              <w:rPr>
                <w:rFonts w:ascii="Arial" w:hAnsi="Arial" w:cs="Arial"/>
              </w:rPr>
              <w:t xml:space="preserve"> and neglect in accordance with the Ontario Child and Family Services Act.</w:t>
            </w:r>
          </w:p>
          <w:p w:rsidR="00D31CB5" w:rsidRPr="00970229"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tc>
      </w:tr>
      <w:tr w:rsidR="00D31CB5" w:rsidTr="00D31CB5">
        <w:tc>
          <w:tcPr>
            <w:tcW w:w="675" w:type="dxa"/>
          </w:tcPr>
          <w:p w:rsidR="00D31CB5" w:rsidRDefault="00D31CB5" w:rsidP="00D31CB5">
            <w:pPr>
              <w:rPr>
                <w:rFonts w:ascii="Arial" w:hAnsi="Arial"/>
              </w:rPr>
            </w:pPr>
            <w:r>
              <w:lastRenderedPageBreak/>
              <w:br w:type="page"/>
            </w:r>
          </w:p>
        </w:tc>
        <w:tc>
          <w:tcPr>
            <w:tcW w:w="567" w:type="dxa"/>
          </w:tcPr>
          <w:p w:rsidR="00D31CB5" w:rsidRDefault="00D31CB5" w:rsidP="00D31CB5">
            <w:pPr>
              <w:rPr>
                <w:rFonts w:ascii="Arial" w:hAnsi="Arial"/>
              </w:rPr>
            </w:pPr>
            <w:r>
              <w:rPr>
                <w:rFonts w:ascii="Arial" w:hAnsi="Arial"/>
              </w:rPr>
              <w:t>6.</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De</w:t>
            </w:r>
            <w:r w:rsidR="008E553B">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D31CB5" w:rsidRDefault="008F52FB" w:rsidP="00DB5E3D">
            <w:pPr>
              <w:rPr>
                <w:rFonts w:ascii="Arial" w:hAnsi="Arial"/>
                <w:u w:val="single"/>
              </w:rPr>
            </w:pPr>
            <w:r w:rsidRPr="00D11852">
              <w:rPr>
                <w:rFonts w:ascii="Arial" w:hAnsi="Arial" w:cs="Arial"/>
                <w:i/>
                <w:sz w:val="20"/>
              </w:rPr>
              <w:t>(Reflection</w:t>
            </w:r>
            <w:r w:rsidR="00D31CB5" w:rsidRPr="00D11852">
              <w:rPr>
                <w:rFonts w:ascii="Arial" w:hAnsi="Arial" w:cs="Arial"/>
                <w:i/>
                <w:sz w:val="20"/>
              </w:rPr>
              <w:t xml:space="preserve"> of the ECE Program Standard Vocational Outcome #7</w:t>
            </w:r>
            <w:r w:rsidR="00A02B90">
              <w:rPr>
                <w:rFonts w:ascii="Arial" w:hAnsi="Arial" w:cs="Arial"/>
                <w:i/>
                <w:sz w:val="20"/>
              </w:rPr>
              <w:t xml:space="preserve"> and Essential Employability Skill</w:t>
            </w:r>
            <w:r w:rsidR="00DB5E3D">
              <w:rPr>
                <w:rFonts w:ascii="Arial" w:hAnsi="Arial" w:cs="Arial"/>
                <w:i/>
                <w:sz w:val="20"/>
              </w:rPr>
              <w:t xml:space="preserve"> Learning Outcomes #4 and #5)</w:t>
            </w:r>
          </w:p>
        </w:tc>
      </w:tr>
      <w:tr w:rsidR="00D31CB5" w:rsidTr="00D31CB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7614"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w:t>
            </w:r>
            <w:r w:rsidR="008E553B">
              <w:rPr>
                <w:rFonts w:ascii="Arial" w:hAnsi="Arial" w:cs="Arial"/>
              </w:rPr>
              <w:t xml:space="preserve"> forms of abuse on children</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r w:rsidR="005C2D67">
              <w:rPr>
                <w:rFonts w:ascii="Arial" w:hAnsi="Arial" w:cs="Arial"/>
              </w:rPr>
              <w:t>.</w:t>
            </w:r>
          </w:p>
          <w:p w:rsidR="00D31CB5" w:rsidRPr="00D9043A" w:rsidRDefault="005C2D67" w:rsidP="00D31CB5">
            <w:pPr>
              <w:numPr>
                <w:ilvl w:val="0"/>
                <w:numId w:val="26"/>
              </w:numPr>
              <w:rPr>
                <w:rFonts w:ascii="Arial" w:hAnsi="Arial" w:cs="Arial"/>
              </w:rPr>
            </w:pPr>
            <w:r>
              <w:rPr>
                <w:rFonts w:ascii="Arial" w:hAnsi="Arial" w:cs="Arial"/>
              </w:rPr>
              <w:t xml:space="preserve">Explore </w:t>
            </w:r>
            <w:r w:rsidR="00D31CB5" w:rsidRPr="00D9043A">
              <w:rPr>
                <w:rFonts w:ascii="Arial" w:hAnsi="Arial" w:cs="Arial"/>
              </w:rPr>
              <w:t>how prevention and intervention programs can be used effectively</w:t>
            </w:r>
            <w:r>
              <w:rPr>
                <w:rFonts w:ascii="Arial" w:hAnsi="Arial" w:cs="Arial"/>
              </w:rPr>
              <w:t>.</w:t>
            </w:r>
          </w:p>
          <w:p w:rsidR="00D31CB5" w:rsidRDefault="00D31CB5" w:rsidP="00D31CB5">
            <w:pPr>
              <w:numPr>
                <w:ilvl w:val="0"/>
                <w:numId w:val="26"/>
              </w:numPr>
              <w:rPr>
                <w:rFonts w:ascii="Arial" w:hAnsi="Arial" w:cs="Arial"/>
              </w:rPr>
            </w:pPr>
            <w:r w:rsidRPr="00D9043A">
              <w:rPr>
                <w:rFonts w:ascii="Arial" w:hAnsi="Arial" w:cs="Arial"/>
              </w:rPr>
              <w:t xml:space="preserve">Propose various methods of support and intervention for </w:t>
            </w:r>
            <w:r w:rsidR="008E553B">
              <w:rPr>
                <w:rFonts w:ascii="Arial" w:hAnsi="Arial" w:cs="Arial"/>
              </w:rPr>
              <w:t xml:space="preserve">individuals </w:t>
            </w:r>
            <w:r w:rsidR="005C2D67">
              <w:rPr>
                <w:rFonts w:ascii="Arial" w:hAnsi="Arial" w:cs="Arial"/>
              </w:rPr>
              <w:t>impacted by abuse.</w:t>
            </w:r>
          </w:p>
          <w:p w:rsidR="001C396D" w:rsidRPr="00D9043A" w:rsidRDefault="001C396D" w:rsidP="001C396D">
            <w:pPr>
              <w:ind w:left="720"/>
              <w:rPr>
                <w:rFonts w:ascii="Arial" w:hAnsi="Arial" w:cs="Arial"/>
              </w:rPr>
            </w:pPr>
          </w:p>
        </w:tc>
      </w:tr>
    </w:tbl>
    <w:p w:rsidR="001C396D" w:rsidRPr="001C396D" w:rsidRDefault="001C396D" w:rsidP="001C396D">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0051676F" w:rsidRPr="001C396D">
        <w:rPr>
          <w:rFonts w:ascii="Arial" w:eastAsiaTheme="minorHAnsi" w:hAnsi="Arial" w:cs="Arial"/>
          <w:b/>
          <w:szCs w:val="24"/>
          <w:lang w:val="en-CA"/>
        </w:rPr>
        <w:t>Act</w:t>
      </w:r>
      <w:r w:rsidRPr="001C396D">
        <w:rPr>
          <w:rFonts w:ascii="Arial" w:eastAsiaTheme="minorHAnsi" w:hAnsi="Arial" w:cs="Arial"/>
          <w:b/>
          <w:szCs w:val="24"/>
          <w:lang w:val="en-CA"/>
        </w:rPr>
        <w:t xml:space="preserve"> in a professional manner</w:t>
      </w:r>
    </w:p>
    <w:p w:rsidR="001C396D" w:rsidRPr="00787A9F" w:rsidRDefault="001C396D" w:rsidP="001C396D">
      <w:pPr>
        <w:spacing w:line="276" w:lineRule="auto"/>
        <w:ind w:left="1440"/>
        <w:rPr>
          <w:rFonts w:ascii="Arial" w:eastAsiaTheme="minorHAnsi" w:hAnsi="Arial" w:cs="Arial"/>
          <w:sz w:val="20"/>
          <w:lang w:val="en-CA"/>
        </w:rPr>
      </w:pPr>
      <w:r w:rsidRPr="00787A9F">
        <w:rPr>
          <w:rFonts w:ascii="Arial" w:eastAsiaTheme="minorHAnsi" w:hAnsi="Arial" w:cs="Arial"/>
          <w:i/>
          <w:sz w:val="20"/>
          <w:lang w:val="en-CA"/>
        </w:rPr>
        <w:t>(Re</w:t>
      </w:r>
      <w:r w:rsidR="00704AC5" w:rsidRPr="00787A9F">
        <w:rPr>
          <w:rFonts w:ascii="Arial" w:eastAsiaTheme="minorHAnsi" w:hAnsi="Arial" w:cs="Arial"/>
          <w:i/>
          <w:sz w:val="20"/>
          <w:lang w:val="en-CA"/>
        </w:rPr>
        <w:t xml:space="preserve">flection of ECE Program Standard </w:t>
      </w:r>
      <w:r w:rsidRPr="00787A9F">
        <w:rPr>
          <w:rFonts w:ascii="Arial" w:eastAsiaTheme="minorHAnsi" w:hAnsi="Arial" w:cs="Arial"/>
          <w:i/>
          <w:sz w:val="20"/>
          <w:lang w:val="en-CA"/>
        </w:rPr>
        <w:t xml:space="preserve">Vocational Learning Outcome #6 </w:t>
      </w:r>
      <w:r w:rsidR="00787A9F" w:rsidRPr="00787A9F">
        <w:rPr>
          <w:rFonts w:ascii="Arial" w:eastAsiaTheme="minorHAnsi" w:hAnsi="Arial" w:cs="Arial"/>
          <w:i/>
          <w:sz w:val="20"/>
          <w:lang w:val="en-CA"/>
        </w:rPr>
        <w:t xml:space="preserve">and #10 </w:t>
      </w:r>
      <w:r w:rsidRPr="00787A9F">
        <w:rPr>
          <w:rFonts w:ascii="Arial" w:eastAsiaTheme="minorHAnsi" w:hAnsi="Arial" w:cs="Arial"/>
          <w:i/>
          <w:sz w:val="20"/>
          <w:lang w:val="en-CA"/>
        </w:rPr>
        <w:t>and Essential Employability Skills</w:t>
      </w:r>
      <w:r w:rsidR="005C2D67">
        <w:rPr>
          <w:rFonts w:ascii="Arial" w:eastAsiaTheme="minorHAnsi" w:hAnsi="Arial" w:cs="Arial"/>
          <w:i/>
          <w:sz w:val="20"/>
          <w:lang w:val="en-CA"/>
        </w:rPr>
        <w:t xml:space="preserve"> Learning Outcomes  #1,#5</w:t>
      </w:r>
      <w:r w:rsidR="00DB5E3D">
        <w:rPr>
          <w:rFonts w:ascii="Arial" w:eastAsiaTheme="minorHAnsi" w:hAnsi="Arial" w:cs="Arial"/>
          <w:i/>
          <w:sz w:val="20"/>
          <w:lang w:val="en-CA"/>
        </w:rPr>
        <w:t>, #6, #8, #9</w:t>
      </w:r>
      <w:r w:rsidR="00AF7BE3">
        <w:rPr>
          <w:rFonts w:ascii="Arial" w:eastAsiaTheme="minorHAnsi" w:hAnsi="Arial" w:cs="Arial"/>
          <w:i/>
          <w:sz w:val="20"/>
          <w:lang w:val="en-CA"/>
        </w:rPr>
        <w:t xml:space="preserve"> &amp; #11</w:t>
      </w:r>
      <w:r w:rsidRPr="00787A9F">
        <w:rPr>
          <w:rFonts w:ascii="Arial" w:eastAsiaTheme="minorHAnsi" w:hAnsi="Arial" w:cs="Arial"/>
          <w:i/>
          <w:sz w:val="20"/>
          <w:lang w:val="en-CA"/>
        </w:rPr>
        <w:t>)</w:t>
      </w:r>
    </w:p>
    <w:p w:rsidR="001C396D" w:rsidRDefault="001C396D" w:rsidP="001C396D">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AF7BE3" w:rsidRPr="00AF7BE3" w:rsidRDefault="00AF7BE3" w:rsidP="00AF7BE3">
      <w:pPr>
        <w:numPr>
          <w:ilvl w:val="0"/>
          <w:numId w:val="41"/>
        </w:numPr>
        <w:rPr>
          <w:rFonts w:ascii="Arial" w:hAnsi="Arial" w:cs="Arial"/>
          <w:szCs w:val="24"/>
        </w:rPr>
      </w:pPr>
      <w:r>
        <w:rPr>
          <w:rFonts w:ascii="Arial" w:hAnsi="Arial" w:cs="Arial"/>
          <w:szCs w:val="24"/>
        </w:rPr>
        <w:t>U</w:t>
      </w:r>
      <w:r w:rsidRPr="00EC5E3A">
        <w:rPr>
          <w:rFonts w:ascii="Arial" w:hAnsi="Arial" w:cs="Arial"/>
          <w:szCs w:val="24"/>
        </w:rPr>
        <w:t>se self-reflection and self-evaluation skills in an ongoing manner</w:t>
      </w:r>
    </w:p>
    <w:p w:rsid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Contribute one’s own ideas, opinions and information while demonstrating respect </w:t>
      </w:r>
      <w:r w:rsidR="005C2D67">
        <w:rPr>
          <w:rFonts w:ascii="Arial" w:eastAsiaTheme="minorHAnsi" w:hAnsi="Arial" w:cs="Arial"/>
          <w:szCs w:val="24"/>
          <w:lang w:val="en-CA"/>
        </w:rPr>
        <w:t>for the diverse opinions, values, belief systems and contributions of others.</w:t>
      </w:r>
    </w:p>
    <w:p w:rsidR="001C396D" w:rsidRP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Communicate clearly, concisely, and effectively in  written, spoken, and visual form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005C2D67">
        <w:rPr>
          <w:rFonts w:ascii="Arial" w:eastAsiaTheme="minorHAnsi" w:hAnsi="Arial" w:cs="Arial"/>
          <w:szCs w:val="24"/>
          <w:lang w:val="en-CA"/>
        </w:rPr>
        <w:t>ork collaboratively in a team in ways that contribute to effective working relationships and the achievement of goals</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1C396D" w:rsidRPr="00AF7BE3"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sidRPr="00AF7BE3">
        <w:rPr>
          <w:rFonts w:ascii="Arial" w:eastAsiaTheme="minorHAnsi" w:hAnsi="Arial" w:cs="Arial"/>
          <w:szCs w:val="24"/>
          <w:lang w:val="en-CA"/>
        </w:rPr>
        <w:t xml:space="preserve">Cooperate fully with policies and procedures outlined in the Student Code of Conduct and ECE </w:t>
      </w:r>
      <w:r w:rsidR="00AF7BE3">
        <w:rPr>
          <w:rFonts w:ascii="Arial" w:eastAsiaTheme="minorHAnsi" w:hAnsi="Arial" w:cs="Arial"/>
          <w:szCs w:val="24"/>
          <w:lang w:val="en-CA"/>
        </w:rPr>
        <w:t>Confidentiality Policy.</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8E553B" w:rsidRPr="00D31CB5" w:rsidRDefault="008E553B" w:rsidP="008E553B">
            <w:pPr>
              <w:pStyle w:val="ListParagraph"/>
              <w:numPr>
                <w:ilvl w:val="0"/>
                <w:numId w:val="28"/>
              </w:numPr>
              <w:rPr>
                <w:rFonts w:ascii="Arial" w:hAnsi="Arial" w:cs="Arial"/>
              </w:rPr>
            </w:pPr>
            <w:r w:rsidRPr="00A325D6">
              <w:rPr>
                <w:rFonts w:ascii="Arial" w:hAnsi="Arial" w:cs="Arial"/>
              </w:rPr>
              <w:t>Child Abuse and Domestic Violence Issues</w:t>
            </w:r>
          </w:p>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9043A" w:rsidRDefault="00D31CB5" w:rsidP="008E553B">
            <w:pPr>
              <w:pStyle w:val="ListParagraph"/>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AF7BE3" w:rsidRDefault="00AF7BE3">
      <w:pPr>
        <w:rPr>
          <w:rFonts w:ascii="Arial" w:hAnsi="Arial"/>
        </w:rPr>
      </w:pPr>
    </w:p>
    <w:p w:rsidR="00AF7BE3" w:rsidRDefault="00AF7BE3">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REQUIRED RESOURCES/TEXTS/MATERIALS:</w:t>
      </w:r>
    </w:p>
    <w:p w:rsidR="00445A7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sidR="00AF7BE3">
        <w:rPr>
          <w:rFonts w:ascii="Arial" w:hAnsi="Arial" w:cs="Arial"/>
          <w:b/>
          <w:bCs/>
        </w:rPr>
        <w:t xml:space="preserve"> </w:t>
      </w:r>
      <w:r w:rsidR="00AF7BE3" w:rsidRPr="00C4271F">
        <w:rPr>
          <w:rFonts w:ascii="Arial" w:hAnsi="Arial" w:cs="Arial"/>
          <w:bCs/>
        </w:rPr>
        <w:t>(2015</w:t>
      </w:r>
      <w:r w:rsidRPr="00C4271F">
        <w:rPr>
          <w:rFonts w:ascii="Arial" w:hAnsi="Arial" w:cs="Arial"/>
          <w:bCs/>
        </w:rPr>
        <w:t>)</w:t>
      </w:r>
      <w:r w:rsidR="00C4271F" w:rsidRPr="00C4271F">
        <w:rPr>
          <w:rFonts w:ascii="Arial" w:hAnsi="Arial" w:cs="Arial"/>
          <w:bCs/>
        </w:rPr>
        <w:t>.</w:t>
      </w:r>
      <w:proofErr w:type="gramEnd"/>
      <w:r w:rsidRPr="00E22017">
        <w:rPr>
          <w:rFonts w:ascii="Arial" w:hAnsi="Arial" w:cs="Arial"/>
          <w:b/>
          <w:bCs/>
        </w:rPr>
        <w:t xml:space="preserve"> </w:t>
      </w:r>
      <w:proofErr w:type="gramStart"/>
      <w:r w:rsidRPr="00C4271F">
        <w:rPr>
          <w:rFonts w:ascii="Arial" w:hAnsi="Arial" w:cs="Arial"/>
          <w:bCs/>
          <w:i/>
        </w:rPr>
        <w:t>Healthy Foundations in Early Childhood Settings</w:t>
      </w:r>
      <w:r w:rsidR="00C4271F">
        <w:rPr>
          <w:rFonts w:ascii="Arial" w:hAnsi="Arial" w:cs="Arial"/>
          <w:bCs/>
        </w:rPr>
        <w:t>.</w:t>
      </w:r>
      <w:proofErr w:type="gramEnd"/>
      <w:r w:rsidR="00AF7BE3">
        <w:rPr>
          <w:rFonts w:ascii="Arial" w:hAnsi="Arial" w:cs="Arial"/>
          <w:bCs/>
        </w:rPr>
        <w:t xml:space="preserve"> Fifth Edition. Toronto:  </w:t>
      </w:r>
      <w:r w:rsidRPr="00A325D6">
        <w:rPr>
          <w:rFonts w:ascii="Arial" w:hAnsi="Arial" w:cs="Arial"/>
          <w:bCs/>
        </w:rPr>
        <w:t>Nelson Publication</w:t>
      </w:r>
    </w:p>
    <w:p w:rsidR="00936860" w:rsidRDefault="00936860" w:rsidP="001C396D">
      <w:pPr>
        <w:pStyle w:val="ListParagraph"/>
        <w:rPr>
          <w:rFonts w:ascii="Arial" w:hAnsi="Arial" w:cs="Arial"/>
          <w:bCs/>
        </w:rPr>
      </w:pPr>
    </w:p>
    <w:p w:rsidR="00A7038C" w:rsidRPr="00A7038C" w:rsidRDefault="00A7038C" w:rsidP="001D3219">
      <w:pPr>
        <w:pStyle w:val="Bibliography"/>
        <w:ind w:left="720"/>
        <w:rPr>
          <w:rFonts w:ascii="Arial" w:hAnsi="Arial" w:cs="Arial"/>
        </w:rPr>
      </w:pPr>
      <w:proofErr w:type="gramStart"/>
      <w:r w:rsidRPr="00A7038C">
        <w:rPr>
          <w:rFonts w:ascii="Arial" w:hAnsi="Arial" w:cs="Arial"/>
        </w:rPr>
        <w:t>Ontario Ministry of Education.</w:t>
      </w:r>
      <w:proofErr w:type="gramEnd"/>
      <w:r w:rsidRPr="00A7038C">
        <w:rPr>
          <w:rFonts w:ascii="Arial" w:hAnsi="Arial" w:cs="Arial"/>
        </w:rPr>
        <w:t xml:space="preserve">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13" w:anchor="top" w:history="1">
        <w:r w:rsidRPr="00A7038C">
          <w:rPr>
            <w:rStyle w:val="Hyperlink"/>
            <w:rFonts w:ascii="Arial" w:hAnsi="Arial" w:cs="Arial"/>
          </w:rPr>
          <w:t>http://www.ontario.ca/laws/regulation/r15137#top</w:t>
        </w:r>
      </w:hyperlink>
    </w:p>
    <w:p w:rsidR="00936860" w:rsidRPr="001C396D" w:rsidRDefault="00936860" w:rsidP="001C396D">
      <w:pPr>
        <w:pStyle w:val="ListParagraph"/>
        <w:rPr>
          <w:rFonts w:ascii="Arial" w:hAnsi="Arial" w:cs="Arial"/>
          <w:bCs/>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3F60F1" w:rsidRPr="00B976C4" w:rsidRDefault="003F60F1" w:rsidP="00B976C4">
      <w:pPr>
        <w:ind w:left="720"/>
        <w:rPr>
          <w:rFonts w:ascii="Arial" w:hAnsi="Arial" w:cs="Arial"/>
          <w:b/>
          <w:i/>
        </w:rPr>
      </w:pPr>
    </w:p>
    <w:p w:rsidR="003F60F1" w:rsidRPr="00A7038C" w:rsidRDefault="00AD66AB" w:rsidP="001C396D">
      <w:pPr>
        <w:rPr>
          <w:rFonts w:ascii="Arial" w:hAnsi="Arial" w:cs="Arial"/>
          <w:b/>
          <w:i/>
          <w:u w:val="single"/>
        </w:rPr>
      </w:pPr>
      <w:r w:rsidRPr="00A7038C">
        <w:rPr>
          <w:rFonts w:ascii="Arial" w:hAnsi="Arial" w:cs="Arial"/>
          <w:b/>
          <w:i/>
          <w:u w:val="single"/>
        </w:rPr>
        <w:t>Active</w:t>
      </w:r>
      <w:r w:rsidR="003F60F1" w:rsidRPr="00A7038C">
        <w:rPr>
          <w:rFonts w:ascii="Arial" w:hAnsi="Arial" w:cs="Arial"/>
          <w:b/>
          <w:i/>
          <w:u w:val="single"/>
        </w:rPr>
        <w:t xml:space="preserve"> Experiential Learn</w:t>
      </w:r>
      <w:r w:rsidR="00AE7D52" w:rsidRPr="00A7038C">
        <w:rPr>
          <w:rFonts w:ascii="Arial" w:hAnsi="Arial" w:cs="Arial"/>
          <w:b/>
          <w:i/>
          <w:u w:val="single"/>
        </w:rPr>
        <w:t>ing</w:t>
      </w:r>
      <w:r w:rsidR="003935DB">
        <w:rPr>
          <w:rFonts w:ascii="Arial" w:hAnsi="Arial" w:cs="Arial"/>
          <w:b/>
          <w:i/>
          <w:u w:val="single"/>
        </w:rPr>
        <w:t xml:space="preserve"> </w:t>
      </w:r>
      <w:r w:rsidR="00AE7D52" w:rsidRPr="00A7038C">
        <w:rPr>
          <w:rFonts w:ascii="Arial" w:hAnsi="Arial" w:cs="Arial"/>
          <w:b/>
          <w:i/>
          <w:u w:val="single"/>
        </w:rPr>
        <w:t>/</w:t>
      </w:r>
      <w:r w:rsidR="003935DB">
        <w:rPr>
          <w:rFonts w:ascii="Arial" w:hAnsi="Arial" w:cs="Arial"/>
          <w:b/>
          <w:i/>
          <w:u w:val="single"/>
        </w:rPr>
        <w:t xml:space="preserve"> </w:t>
      </w:r>
      <w:r w:rsidR="00AE7D52" w:rsidRPr="00A7038C">
        <w:rPr>
          <w:rFonts w:ascii="Arial" w:hAnsi="Arial" w:cs="Arial"/>
          <w:b/>
          <w:i/>
          <w:u w:val="single"/>
        </w:rPr>
        <w:t xml:space="preserve">Collaborative </w:t>
      </w:r>
      <w:r w:rsidR="00204A09" w:rsidRPr="00A7038C">
        <w:rPr>
          <w:rFonts w:ascii="Arial" w:hAnsi="Arial" w:cs="Arial"/>
          <w:b/>
          <w:i/>
          <w:u w:val="single"/>
        </w:rPr>
        <w:t>Teams</w:t>
      </w:r>
      <w:r w:rsidR="003935DB">
        <w:rPr>
          <w:rFonts w:ascii="Arial" w:hAnsi="Arial" w:cs="Arial"/>
          <w:b/>
          <w:i/>
          <w:u w:val="single"/>
        </w:rPr>
        <w:t xml:space="preserve"> </w:t>
      </w:r>
      <w:r w:rsidR="001D3219">
        <w:rPr>
          <w:rFonts w:ascii="Arial" w:hAnsi="Arial" w:cs="Arial"/>
          <w:b/>
          <w:i/>
          <w:u w:val="single"/>
        </w:rPr>
        <w:t>and Reflective Practice</w:t>
      </w:r>
      <w:r w:rsidR="0020280A" w:rsidRPr="00A7038C">
        <w:rPr>
          <w:rFonts w:ascii="Arial" w:hAnsi="Arial" w:cs="Arial"/>
          <w:b/>
          <w:i/>
          <w:u w:val="single"/>
        </w:rPr>
        <w:tab/>
      </w:r>
      <w:r w:rsidR="001D3219">
        <w:rPr>
          <w:rFonts w:ascii="Arial" w:hAnsi="Arial" w:cs="Arial"/>
          <w:b/>
          <w:i/>
          <w:u w:val="single"/>
        </w:rPr>
        <w:tab/>
      </w:r>
      <w:r w:rsidR="00A7038C" w:rsidRPr="00A7038C">
        <w:rPr>
          <w:rFonts w:ascii="Arial" w:hAnsi="Arial" w:cs="Arial"/>
          <w:b/>
          <w:i/>
          <w:u w:val="single"/>
        </w:rPr>
        <w:t>1</w:t>
      </w:r>
      <w:r w:rsidR="00AF7BE3" w:rsidRPr="00A7038C">
        <w:rPr>
          <w:rFonts w:ascii="Arial" w:hAnsi="Arial" w:cs="Arial"/>
          <w:b/>
          <w:i/>
          <w:u w:val="single"/>
        </w:rPr>
        <w:t>5</w:t>
      </w:r>
      <w:r w:rsidR="003F60F1" w:rsidRPr="00A7038C">
        <w:rPr>
          <w:rFonts w:ascii="Arial" w:hAnsi="Arial" w:cs="Arial"/>
          <w:b/>
          <w:i/>
          <w:u w:val="single"/>
        </w:rPr>
        <w:t>%</w:t>
      </w:r>
    </w:p>
    <w:p w:rsidR="00AD66AB" w:rsidRDefault="00AD66AB" w:rsidP="001C396D">
      <w:pPr>
        <w:rPr>
          <w:rFonts w:ascii="Arial" w:hAnsi="Arial" w:cs="Arial"/>
          <w:b/>
        </w:rPr>
      </w:pPr>
    </w:p>
    <w:p w:rsidR="00AD66AB" w:rsidRPr="00AD66AB" w:rsidRDefault="00AD66AB" w:rsidP="001C396D">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A7038C" w:rsidRDefault="003F60F1" w:rsidP="00B976C4">
      <w:pPr>
        <w:ind w:left="720"/>
        <w:rPr>
          <w:rFonts w:ascii="Arial" w:hAnsi="Arial" w:cs="Arial"/>
        </w:rPr>
      </w:pPr>
      <w:r>
        <w:rPr>
          <w:rFonts w:ascii="Arial" w:hAnsi="Arial" w:cs="Arial"/>
        </w:rPr>
        <w:t>T</w:t>
      </w:r>
      <w:r w:rsidR="00B976C4">
        <w:rPr>
          <w:rFonts w:ascii="Arial" w:hAnsi="Arial" w:cs="Arial"/>
        </w:rPr>
        <w:t xml:space="preserve">his will involve working within a collaborative team to complete </w:t>
      </w:r>
      <w:r w:rsidR="00AE7D52">
        <w:rPr>
          <w:rFonts w:ascii="Arial" w:hAnsi="Arial" w:cs="Arial"/>
        </w:rPr>
        <w:t xml:space="preserve">Active Experiential Learning (AEL) activities </w:t>
      </w:r>
      <w:r w:rsidR="00B976C4">
        <w:rPr>
          <w:rFonts w:ascii="Arial" w:hAnsi="Arial" w:cs="Arial"/>
        </w:rPr>
        <w:t xml:space="preserve">related to course </w:t>
      </w:r>
      <w:r w:rsidR="00AE7D52">
        <w:rPr>
          <w:rFonts w:ascii="Arial" w:hAnsi="Arial" w:cs="Arial"/>
        </w:rPr>
        <w:t xml:space="preserve">topic areas.  </w:t>
      </w:r>
      <w:r w:rsidR="00B976C4">
        <w:rPr>
          <w:rFonts w:ascii="Arial" w:hAnsi="Arial" w:cs="Arial"/>
        </w:rPr>
        <w:t>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w:t>
      </w:r>
    </w:p>
    <w:p w:rsidR="00A7038C" w:rsidRDefault="00A7038C" w:rsidP="00B976C4">
      <w:pPr>
        <w:ind w:left="720"/>
        <w:rPr>
          <w:rFonts w:ascii="Arial" w:hAnsi="Arial" w:cs="Arial"/>
        </w:rPr>
      </w:pPr>
    </w:p>
    <w:p w:rsidR="001D3219" w:rsidRDefault="001D3219" w:rsidP="001D3219">
      <w:pPr>
        <w:ind w:left="720"/>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1D3219" w:rsidRDefault="001D3219" w:rsidP="001D3219">
      <w:pPr>
        <w:ind w:left="720"/>
        <w:rPr>
          <w:rFonts w:ascii="Arial" w:hAnsi="Arial" w:cs="Arial"/>
        </w:rPr>
      </w:pPr>
    </w:p>
    <w:p w:rsidR="00A7038C" w:rsidRDefault="00A7038C" w:rsidP="00A7038C">
      <w:pPr>
        <w:ind w:left="720"/>
        <w:rPr>
          <w:rFonts w:ascii="Arial" w:hAnsi="Arial" w:cs="Arial"/>
        </w:rPr>
      </w:pPr>
      <w:r>
        <w:rPr>
          <w:rFonts w:ascii="Arial" w:hAnsi="Arial" w:cs="Arial"/>
        </w:rPr>
        <w:t>As part of this evaluation factor you w</w:t>
      </w:r>
      <w:r w:rsidR="001D3219">
        <w:rPr>
          <w:rFonts w:ascii="Arial" w:hAnsi="Arial" w:cs="Arial"/>
        </w:rPr>
        <w:t xml:space="preserve">ill be engaging in reflective </w:t>
      </w:r>
      <w:r>
        <w:rPr>
          <w:rFonts w:ascii="Arial" w:hAnsi="Arial" w:cs="Arial"/>
        </w:rPr>
        <w:t xml:space="preserve">practice.  This will encourage you to actively reflect on what you have learned and to also develop professional practices that will enhance the learning process.  </w:t>
      </w:r>
    </w:p>
    <w:p w:rsidR="00A7038C" w:rsidRDefault="00A7038C" w:rsidP="00A7038C">
      <w:pPr>
        <w:ind w:left="720"/>
        <w:rPr>
          <w:rFonts w:ascii="Arial" w:hAnsi="Arial" w:cs="Arial"/>
        </w:rPr>
      </w:pPr>
    </w:p>
    <w:p w:rsidR="00A7038C" w:rsidRDefault="00A7038C" w:rsidP="00A7038C">
      <w:pPr>
        <w:ind w:left="720"/>
        <w:rPr>
          <w:rFonts w:ascii="Arial" w:hAnsi="Arial" w:cs="Arial"/>
        </w:rPr>
      </w:pPr>
      <w:r>
        <w:rPr>
          <w:rFonts w:ascii="Arial" w:hAnsi="Arial" w:cs="Arial"/>
        </w:rPr>
        <w:t>Also, students will choose one professional development workshop or activity to attend over the course of the semester and reflect on this learning experience.</w:t>
      </w:r>
    </w:p>
    <w:p w:rsidR="00AD66AB" w:rsidRDefault="00AD66AB" w:rsidP="00B976C4">
      <w:pPr>
        <w:ind w:left="720"/>
        <w:rPr>
          <w:rFonts w:ascii="Arial" w:hAnsi="Arial" w:cs="Arial"/>
        </w:rPr>
      </w:pPr>
    </w:p>
    <w:p w:rsidR="00AD66AB" w:rsidRDefault="00AD66AB" w:rsidP="00B976C4">
      <w:pPr>
        <w:ind w:left="720"/>
        <w:rPr>
          <w:rFonts w:ascii="Arial" w:hAnsi="Arial" w:cs="Arial"/>
        </w:rPr>
      </w:pPr>
    </w:p>
    <w:p w:rsidR="001D3219" w:rsidRDefault="001D3219" w:rsidP="00B976C4">
      <w:pPr>
        <w:ind w:left="720"/>
        <w:rPr>
          <w:rFonts w:ascii="Arial" w:hAnsi="Arial" w:cs="Arial"/>
        </w:rPr>
      </w:pPr>
    </w:p>
    <w:p w:rsidR="00A7038C" w:rsidRPr="00A7038C" w:rsidRDefault="00A7038C" w:rsidP="00A7038C">
      <w:pPr>
        <w:rPr>
          <w:rFonts w:ascii="Arial" w:hAnsi="Arial" w:cs="Arial"/>
          <w:b/>
          <w:i/>
        </w:rPr>
      </w:pPr>
      <w:r w:rsidRPr="00A7038C">
        <w:rPr>
          <w:rFonts w:ascii="Arial" w:hAnsi="Arial" w:cs="Arial"/>
          <w:b/>
          <w:i/>
          <w:u w:val="single"/>
        </w:rPr>
        <w:t>Class Preparation Notes__________________________________________________15%</w:t>
      </w:r>
      <w:r w:rsidRPr="00A7038C">
        <w:rPr>
          <w:rFonts w:ascii="Arial" w:hAnsi="Arial" w:cs="Arial"/>
          <w:b/>
          <w:i/>
        </w:rPr>
        <w:t xml:space="preserve"> </w:t>
      </w:r>
    </w:p>
    <w:p w:rsidR="00B976C4" w:rsidRDefault="00AD66AB" w:rsidP="001D3219">
      <w:pPr>
        <w:ind w:left="720"/>
        <w:rPr>
          <w:rFonts w:ascii="Arial" w:hAnsi="Arial" w:cs="Arial"/>
        </w:rPr>
      </w:pPr>
      <w:r>
        <w:rPr>
          <w:rFonts w:ascii="Arial" w:hAnsi="Arial" w:cs="Arial"/>
        </w:rPr>
        <w:t xml:space="preserve">As part of this </w:t>
      </w:r>
      <w:r w:rsidR="00A7038C">
        <w:rPr>
          <w:rFonts w:ascii="Arial" w:hAnsi="Arial" w:cs="Arial"/>
        </w:rPr>
        <w:t>evaluation factor, you will</w:t>
      </w:r>
      <w:r>
        <w:rPr>
          <w:rFonts w:ascii="Arial" w:hAnsi="Arial" w:cs="Arial"/>
        </w:rPr>
        <w:t xml:space="preserve"> be submitting “Class Preparation Notes”.  The process for submission will be discussed in class and posted on </w:t>
      </w:r>
      <w:r w:rsidRPr="00E22017">
        <w:rPr>
          <w:rFonts w:ascii="Arial" w:hAnsi="Arial" w:cs="Arial"/>
        </w:rPr>
        <w:t>LMS.</w:t>
      </w:r>
      <w:r w:rsidR="00B976C4" w:rsidRPr="00E22017">
        <w:rPr>
          <w:rFonts w:ascii="Arial" w:hAnsi="Arial" w:cs="Arial"/>
        </w:rPr>
        <w:t xml:space="preserve">  </w:t>
      </w:r>
    </w:p>
    <w:p w:rsidR="00FC0387" w:rsidRDefault="00FC0387" w:rsidP="001D3219">
      <w:pPr>
        <w:ind w:left="1440"/>
        <w:rPr>
          <w:rFonts w:ascii="Arial" w:hAnsi="Arial" w:cs="Arial"/>
        </w:rPr>
      </w:pPr>
    </w:p>
    <w:p w:rsidR="00B976C4" w:rsidRDefault="00B976C4"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1D3219" w:rsidRDefault="001D3219" w:rsidP="00B976C4">
      <w:pPr>
        <w:ind w:left="720"/>
        <w:rPr>
          <w:rFonts w:ascii="Arial" w:hAnsi="Arial" w:cs="Arial"/>
        </w:rPr>
      </w:pPr>
    </w:p>
    <w:p w:rsidR="00A325D6" w:rsidRPr="0020280A" w:rsidRDefault="0020280A" w:rsidP="001C396D">
      <w:pPr>
        <w:rPr>
          <w:rFonts w:ascii="Arial" w:hAnsi="Arial" w:cs="Arial"/>
          <w:b/>
          <w:i/>
          <w:u w:val="single"/>
        </w:rPr>
      </w:pPr>
      <w:r w:rsidRPr="0020280A">
        <w:rPr>
          <w:rFonts w:ascii="Arial" w:hAnsi="Arial" w:cs="Arial"/>
          <w:b/>
          <w:i/>
          <w:u w:val="single"/>
        </w:rPr>
        <w:lastRenderedPageBreak/>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20280A">
        <w:rPr>
          <w:rFonts w:ascii="Arial" w:hAnsi="Arial" w:cs="Arial"/>
          <w:b/>
          <w:i/>
          <w:u w:val="single"/>
        </w:rPr>
        <w:t>30</w:t>
      </w:r>
      <w:r w:rsidR="00A325D6" w:rsidRPr="0020280A">
        <w:rPr>
          <w:rFonts w:ascii="Arial" w:hAnsi="Arial" w:cs="Arial"/>
          <w:b/>
          <w:i/>
          <w:u w:val="single"/>
        </w:rPr>
        <w:t>%</w:t>
      </w:r>
    </w:p>
    <w:p w:rsidR="009F70EB" w:rsidRDefault="009F70EB" w:rsidP="00A325D6">
      <w:pPr>
        <w:ind w:left="720"/>
        <w:rPr>
          <w:rFonts w:ascii="Arial" w:hAnsi="Arial" w:cs="Arial"/>
          <w:b/>
        </w:rPr>
      </w:pPr>
    </w:p>
    <w:p w:rsidR="009F70EB" w:rsidRDefault="00595627" w:rsidP="00631B52">
      <w:pPr>
        <w:ind w:left="720"/>
        <w:rPr>
          <w:rFonts w:ascii="Arial" w:hAnsi="Arial" w:cs="Arial"/>
        </w:rPr>
      </w:pPr>
      <w:r>
        <w:rPr>
          <w:rFonts w:ascii="Arial" w:hAnsi="Arial" w:cs="Arial"/>
        </w:rPr>
        <w:t xml:space="preserve">You will be completing </w:t>
      </w:r>
      <w:r w:rsidR="00AE7D52">
        <w:rPr>
          <w:rFonts w:ascii="Arial" w:hAnsi="Arial" w:cs="Arial"/>
          <w:b/>
        </w:rPr>
        <w:t>two</w:t>
      </w:r>
      <w:r w:rsidRPr="00595627">
        <w:rPr>
          <w:rFonts w:ascii="Arial" w:hAnsi="Arial" w:cs="Arial"/>
          <w:b/>
        </w:rPr>
        <w:t xml:space="preserve"> assignments</w:t>
      </w:r>
      <w:r w:rsidR="00AD66AB">
        <w:rPr>
          <w:rFonts w:ascii="Arial" w:hAnsi="Arial" w:cs="Arial"/>
          <w:b/>
        </w:rPr>
        <w:t xml:space="preserve"> (worth 15% each)</w:t>
      </w:r>
      <w:r>
        <w:rPr>
          <w:rFonts w:ascii="Arial" w:hAnsi="Arial" w:cs="Arial"/>
        </w:rPr>
        <w:t xml:space="preserve"> that </w:t>
      </w:r>
      <w:r w:rsidR="009F70EB" w:rsidRPr="00AB2C08">
        <w:rPr>
          <w:rFonts w:ascii="Arial" w:hAnsi="Arial" w:cs="Arial"/>
        </w:rPr>
        <w:t>will be based on learning that is happening throughout the semester related to various unit topics that are covered.</w:t>
      </w:r>
      <w:r w:rsidR="003F60F1">
        <w:rPr>
          <w:rFonts w:ascii="Arial" w:hAnsi="Arial" w:cs="Arial"/>
        </w:rPr>
        <w:t xml:space="preserve">  Complete descriptions of the following</w:t>
      </w:r>
      <w:r w:rsidR="009F70EB" w:rsidRPr="00AB2C08">
        <w:rPr>
          <w:rFonts w:ascii="Arial" w:hAnsi="Arial" w:cs="Arial"/>
        </w:rPr>
        <w:t xml:space="preserve"> assignments and evaluation formats will be discussed in class and posted on </w:t>
      </w:r>
      <w:r w:rsidR="009F70EB" w:rsidRPr="00E22017">
        <w:rPr>
          <w:rFonts w:ascii="Arial" w:hAnsi="Arial" w:cs="Arial"/>
        </w:rPr>
        <w:t>LMS.</w:t>
      </w:r>
    </w:p>
    <w:p w:rsidR="0020280A" w:rsidRDefault="0020280A" w:rsidP="00595627">
      <w:pPr>
        <w:rPr>
          <w:rFonts w:ascii="Arial" w:hAnsi="Arial" w:cs="Arial"/>
        </w:rPr>
      </w:pPr>
    </w:p>
    <w:p w:rsidR="00936860" w:rsidRPr="006F5947" w:rsidRDefault="00936860" w:rsidP="006F5947">
      <w:pPr>
        <w:ind w:left="720"/>
        <w:rPr>
          <w:rFonts w:ascii="Arial" w:hAnsi="Arial" w:cs="Arial"/>
        </w:rPr>
      </w:pPr>
    </w:p>
    <w:p w:rsidR="00B96EC4" w:rsidRPr="00B56E9D" w:rsidRDefault="00B96EC4" w:rsidP="00AF7BE3">
      <w:pPr>
        <w:pStyle w:val="ListParagraph"/>
        <w:numPr>
          <w:ilvl w:val="0"/>
          <w:numId w:val="37"/>
        </w:numPr>
        <w:spacing w:line="276" w:lineRule="auto"/>
        <w:rPr>
          <w:rFonts w:ascii="Arial" w:hAnsi="Arial" w:cs="Arial"/>
          <w:i/>
          <w:sz w:val="20"/>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w:t>
      </w:r>
      <w:r w:rsidR="00AF7BE3">
        <w:rPr>
          <w:rFonts w:ascii="Arial" w:eastAsiaTheme="minorHAnsi" w:hAnsi="Arial" w:cs="Arial"/>
          <w:i/>
          <w:sz w:val="20"/>
          <w:lang w:val="en-CA"/>
        </w:rPr>
        <w:t>Academic Dishonesty</w:t>
      </w:r>
      <w:r w:rsidRPr="00B56E9D">
        <w:rPr>
          <w:rFonts w:ascii="Arial" w:eastAsiaTheme="minorHAnsi" w:hAnsi="Arial" w:cs="Arial"/>
          <w:i/>
          <w:sz w:val="20"/>
          <w:lang w:val="en-CA"/>
        </w:rPr>
        <w:t xml:space="preserve"> posted on the Student Portal.</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B96EC4" w:rsidRPr="00B56E9D" w:rsidRDefault="00B96EC4" w:rsidP="00B96EC4">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204A09" w:rsidRPr="00936860" w:rsidRDefault="00B96EC4" w:rsidP="001C396D">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936860" w:rsidRPr="006F5947" w:rsidRDefault="00936860" w:rsidP="00936860">
      <w:pPr>
        <w:tabs>
          <w:tab w:val="num" w:pos="1080"/>
        </w:tabs>
        <w:spacing w:line="276" w:lineRule="auto"/>
        <w:ind w:left="1080"/>
        <w:contextualSpacing/>
        <w:rPr>
          <w:rFonts w:ascii="Arial" w:eastAsiaTheme="minorHAnsi" w:hAnsi="Arial" w:cs="Arial"/>
          <w:b/>
          <w:i/>
          <w:sz w:val="20"/>
          <w:lang w:val="en-CA"/>
        </w:rPr>
      </w:pPr>
    </w:p>
    <w:p w:rsidR="00A325D6" w:rsidRPr="00707993" w:rsidRDefault="00894BDA" w:rsidP="001C396D">
      <w:pPr>
        <w:rPr>
          <w:rFonts w:ascii="Arial" w:hAnsi="Arial" w:cs="Arial"/>
          <w:b/>
          <w:i/>
          <w:u w:val="single"/>
        </w:rPr>
      </w:pPr>
      <w:r w:rsidRPr="00707993">
        <w:rPr>
          <w:rFonts w:ascii="Arial" w:hAnsi="Arial" w:cs="Arial"/>
          <w:b/>
          <w:i/>
          <w:u w:val="single"/>
        </w:rPr>
        <w:t>“</w:t>
      </w:r>
      <w:r w:rsidR="00505E0F" w:rsidRPr="00707993">
        <w:rPr>
          <w:rFonts w:ascii="Arial" w:hAnsi="Arial" w:cs="Arial"/>
          <w:b/>
          <w:i/>
          <w:u w:val="single"/>
        </w:rPr>
        <w:t>Child Abuse Orientation</w:t>
      </w:r>
      <w:r w:rsidRPr="00707993">
        <w:rPr>
          <w:rFonts w:ascii="Arial" w:hAnsi="Arial" w:cs="Arial"/>
          <w:b/>
          <w:i/>
          <w:u w:val="single"/>
        </w:rPr>
        <w:t>”</w:t>
      </w:r>
      <w:r w:rsidR="00505E0F" w:rsidRPr="00707993">
        <w:rPr>
          <w:rFonts w:ascii="Arial" w:hAnsi="Arial" w:cs="Arial"/>
          <w:b/>
          <w:i/>
          <w:u w:val="single"/>
        </w:rPr>
        <w:t xml:space="preserve"> </w:t>
      </w:r>
      <w:r w:rsidR="0020280A" w:rsidRPr="00707993">
        <w:rPr>
          <w:rFonts w:ascii="Arial" w:hAnsi="Arial" w:cs="Arial"/>
          <w:b/>
          <w:i/>
          <w:u w:val="single"/>
        </w:rPr>
        <w:t xml:space="preserve">&amp; </w:t>
      </w:r>
      <w:r w:rsidR="00EE5E28" w:rsidRPr="00707993">
        <w:rPr>
          <w:rFonts w:ascii="Arial" w:hAnsi="Arial" w:cs="Arial"/>
          <w:b/>
          <w:i/>
          <w:u w:val="single"/>
        </w:rPr>
        <w:t>“Anaphylaxis”</w:t>
      </w:r>
      <w:r w:rsidR="0020280A" w:rsidRPr="00707993">
        <w:rPr>
          <w:rFonts w:ascii="Arial" w:hAnsi="Arial" w:cs="Arial"/>
          <w:b/>
          <w:i/>
          <w:u w:val="single"/>
        </w:rPr>
        <w:t xml:space="preserve"> </w:t>
      </w:r>
      <w:r w:rsidR="00505E0F" w:rsidRPr="00707993">
        <w:rPr>
          <w:rFonts w:ascii="Arial" w:hAnsi="Arial" w:cs="Arial"/>
          <w:b/>
          <w:i/>
          <w:u w:val="single"/>
        </w:rPr>
        <w:t xml:space="preserve">Workshops </w:t>
      </w:r>
      <w:r w:rsidR="005C2548">
        <w:rPr>
          <w:rFonts w:ascii="Arial" w:hAnsi="Arial" w:cs="Arial"/>
          <w:b/>
          <w:i/>
          <w:u w:val="single"/>
        </w:rPr>
        <w:tab/>
      </w:r>
      <w:r w:rsidR="005C2548">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5C2548">
        <w:rPr>
          <w:rFonts w:ascii="Arial" w:hAnsi="Arial" w:cs="Arial"/>
          <w:b/>
          <w:i/>
          <w:u w:val="single"/>
        </w:rPr>
        <w:t>10</w:t>
      </w:r>
      <w:r w:rsidR="00B976C4" w:rsidRPr="00707993">
        <w:rPr>
          <w:rFonts w:ascii="Arial" w:hAnsi="Arial" w:cs="Arial"/>
          <w:b/>
          <w:i/>
          <w:u w:val="single"/>
        </w:rPr>
        <w:t>%</w:t>
      </w:r>
    </w:p>
    <w:p w:rsidR="00204A09" w:rsidRDefault="00204A09" w:rsidP="00707993">
      <w:pPr>
        <w:rPr>
          <w:rFonts w:ascii="Arial" w:hAnsi="Arial" w:cs="Arial"/>
        </w:rPr>
      </w:pPr>
    </w:p>
    <w:p w:rsidR="00894BDA" w:rsidRPr="00707993" w:rsidRDefault="00894BDA" w:rsidP="00631B52">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009E5EC3" w:rsidRPr="00707993">
        <w:rPr>
          <w:rFonts w:ascii="Arial" w:hAnsi="Arial" w:cs="Arial"/>
        </w:rPr>
        <w:t>workshop</w:t>
      </w:r>
      <w:r w:rsidR="00707993" w:rsidRPr="00707993">
        <w:rPr>
          <w:rFonts w:ascii="Arial" w:hAnsi="Arial" w:cs="Arial"/>
        </w:rPr>
        <w:t xml:space="preserve"> will occur in September/early October</w:t>
      </w:r>
      <w:r w:rsidR="00B96EC4">
        <w:rPr>
          <w:rFonts w:ascii="Arial" w:hAnsi="Arial" w:cs="Arial"/>
        </w:rPr>
        <w:t xml:space="preserve"> in the late afternoon/early evening</w:t>
      </w:r>
      <w:r w:rsidR="00707993" w:rsidRPr="00707993">
        <w:rPr>
          <w:rFonts w:ascii="Arial" w:hAnsi="Arial" w:cs="Arial"/>
        </w:rPr>
        <w:t>.  The</w:t>
      </w:r>
      <w:r w:rsidR="009E5EC3" w:rsidRPr="00707993">
        <w:rPr>
          <w:rFonts w:ascii="Arial" w:hAnsi="Arial" w:cs="Arial"/>
        </w:rPr>
        <w:t xml:space="preserve"> date and location will be announced </w:t>
      </w:r>
      <w:r w:rsidR="00707993" w:rsidRPr="00707993">
        <w:rPr>
          <w:rFonts w:ascii="Arial" w:hAnsi="Arial" w:cs="Arial"/>
        </w:rPr>
        <w:t xml:space="preserve">in class </w:t>
      </w:r>
      <w:r w:rsidR="009E5EC3" w:rsidRPr="00707993">
        <w:rPr>
          <w:rFonts w:ascii="Arial" w:hAnsi="Arial" w:cs="Arial"/>
        </w:rPr>
        <w:t>and posted on LMS.</w:t>
      </w:r>
      <w:r w:rsidRPr="00707993">
        <w:rPr>
          <w:rFonts w:ascii="Arial" w:hAnsi="Arial" w:cs="Arial"/>
        </w:rPr>
        <w:t xml:space="preserve"> </w:t>
      </w:r>
      <w:r w:rsidR="00707993">
        <w:rPr>
          <w:rFonts w:ascii="Arial" w:hAnsi="Arial" w:cs="Arial"/>
        </w:rPr>
        <w:t>This training is also</w:t>
      </w:r>
      <w:r w:rsidR="00707993" w:rsidRPr="00707993">
        <w:rPr>
          <w:rFonts w:ascii="Arial" w:hAnsi="Arial" w:cs="Arial"/>
        </w:rPr>
        <w:t xml:space="preserve"> a field practice requirement that is needed to attend a field placement (which occurs in another course).</w:t>
      </w:r>
    </w:p>
    <w:p w:rsidR="00707993" w:rsidRDefault="00707993" w:rsidP="00631B52">
      <w:pPr>
        <w:ind w:left="720"/>
        <w:rPr>
          <w:rFonts w:ascii="Arial" w:hAnsi="Arial" w:cs="Arial"/>
        </w:rPr>
      </w:pPr>
    </w:p>
    <w:p w:rsidR="00707993" w:rsidRPr="00707993" w:rsidRDefault="00707993" w:rsidP="00631B52">
      <w:pPr>
        <w:ind w:left="720"/>
        <w:rPr>
          <w:rFonts w:ascii="Arial" w:hAnsi="Arial" w:cs="Arial"/>
        </w:rPr>
      </w:pPr>
      <w:r w:rsidRPr="00707993">
        <w:rPr>
          <w:rFonts w:ascii="Arial" w:hAnsi="Arial" w:cs="Arial"/>
        </w:rPr>
        <w:t>The</w:t>
      </w:r>
      <w:r>
        <w:rPr>
          <w:rFonts w:ascii="Arial" w:hAnsi="Arial" w:cs="Arial"/>
          <w:i/>
        </w:rPr>
        <w:t xml:space="preserve"> </w:t>
      </w:r>
      <w:r w:rsidR="006779D7" w:rsidRPr="00707993">
        <w:rPr>
          <w:rFonts w:ascii="Arial" w:hAnsi="Arial" w:cs="Arial"/>
          <w:i/>
        </w:rPr>
        <w:t>“</w:t>
      </w:r>
      <w:r w:rsidR="00EE5E28" w:rsidRPr="00707993">
        <w:rPr>
          <w:rFonts w:ascii="Arial" w:hAnsi="Arial" w:cs="Arial"/>
          <w:b/>
          <w:i/>
        </w:rPr>
        <w:t>Anaphylaxis</w:t>
      </w:r>
      <w:r w:rsidR="006779D7" w:rsidRPr="00707993">
        <w:rPr>
          <w:rFonts w:ascii="Arial" w:hAnsi="Arial" w:cs="Arial"/>
          <w:b/>
          <w:i/>
        </w:rPr>
        <w:t>”</w:t>
      </w:r>
      <w:r>
        <w:rPr>
          <w:rFonts w:ascii="Arial" w:hAnsi="Arial" w:cs="Arial"/>
          <w:b/>
          <w:i/>
        </w:rPr>
        <w:t xml:space="preserve"> workshop</w:t>
      </w:r>
      <w:r w:rsidR="00AD66AB" w:rsidRPr="00707993">
        <w:rPr>
          <w:rFonts w:ascii="Arial" w:hAnsi="Arial" w:cs="Arial"/>
        </w:rPr>
        <w:t xml:space="preserve"> </w:t>
      </w:r>
      <w:r>
        <w:rPr>
          <w:rFonts w:ascii="Arial" w:hAnsi="Arial" w:cs="Arial"/>
        </w:rPr>
        <w:t xml:space="preserve">will occur in </w:t>
      </w:r>
      <w:r w:rsidR="00631B52">
        <w:rPr>
          <w:rFonts w:ascii="Arial" w:hAnsi="Arial" w:cs="Arial"/>
        </w:rPr>
        <w:t xml:space="preserve">class.  The date </w:t>
      </w:r>
      <w:r w:rsidR="00AD66AB" w:rsidRPr="00707993">
        <w:rPr>
          <w:rFonts w:ascii="Arial" w:hAnsi="Arial" w:cs="Arial"/>
        </w:rPr>
        <w:t xml:space="preserve">will be announced </w:t>
      </w:r>
      <w:r>
        <w:rPr>
          <w:rFonts w:ascii="Arial" w:hAnsi="Arial" w:cs="Arial"/>
        </w:rPr>
        <w:t xml:space="preserve">in class and posted on LMS. </w:t>
      </w:r>
      <w:r w:rsidR="00AD66AB"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0E6EAC" w:rsidRDefault="000E6EAC" w:rsidP="00631B52">
      <w:pPr>
        <w:ind w:left="720"/>
        <w:rPr>
          <w:rFonts w:ascii="Arial" w:hAnsi="Arial" w:cs="Arial"/>
        </w:rPr>
      </w:pPr>
    </w:p>
    <w:p w:rsidR="00AB2C08" w:rsidRDefault="00EE5E28" w:rsidP="00631B52">
      <w:pPr>
        <w:ind w:left="720"/>
        <w:rPr>
          <w:rFonts w:ascii="Arial" w:hAnsi="Arial" w:cs="Arial"/>
        </w:rPr>
      </w:pPr>
      <w:r>
        <w:rPr>
          <w:rFonts w:ascii="Arial" w:hAnsi="Arial" w:cs="Arial"/>
        </w:rPr>
        <w:t xml:space="preserve">You will receive certificates related to </w:t>
      </w:r>
      <w:r w:rsidR="00AB2C08">
        <w:rPr>
          <w:rFonts w:ascii="Arial" w:hAnsi="Arial" w:cs="Arial"/>
        </w:rPr>
        <w:t>your attendance at the “Child Abuse</w:t>
      </w:r>
      <w:r w:rsidR="005C2548">
        <w:rPr>
          <w:rFonts w:ascii="Arial" w:hAnsi="Arial" w:cs="Arial"/>
        </w:rPr>
        <w:t xml:space="preserve"> Orientation/Duty to Report” and </w:t>
      </w:r>
      <w:r w:rsidR="00AB2C08">
        <w:rPr>
          <w:rFonts w:ascii="Arial" w:hAnsi="Arial" w:cs="Arial"/>
        </w:rPr>
        <w:t xml:space="preserve">“Anaphylaxis” </w:t>
      </w:r>
      <w:r w:rsidR="005C2548">
        <w:rPr>
          <w:rFonts w:ascii="Arial" w:hAnsi="Arial" w:cs="Arial"/>
        </w:rPr>
        <w:t>workshops</w:t>
      </w:r>
    </w:p>
    <w:p w:rsidR="00204A09" w:rsidRDefault="00204A09" w:rsidP="00631B52">
      <w:pPr>
        <w:ind w:left="1440"/>
        <w:rPr>
          <w:rFonts w:ascii="Arial" w:hAnsi="Arial" w:cs="Arial"/>
        </w:rPr>
      </w:pPr>
    </w:p>
    <w:p w:rsidR="00A325D6" w:rsidRPr="00B976C4" w:rsidRDefault="00A325D6" w:rsidP="00631B52">
      <w:pPr>
        <w:ind w:left="720"/>
        <w:rPr>
          <w:rFonts w:ascii="Arial" w:hAnsi="Arial" w:cs="Arial"/>
        </w:rPr>
      </w:pPr>
      <w:r w:rsidRPr="00EE5E28">
        <w:rPr>
          <w:rFonts w:ascii="Arial" w:hAnsi="Arial" w:cs="Arial"/>
        </w:rPr>
        <w:t>No other date will be provided to access this training.</w:t>
      </w:r>
    </w:p>
    <w:p w:rsidR="003F60F1" w:rsidRPr="00DF2602" w:rsidRDefault="003F60F1" w:rsidP="00A325D6">
      <w:pPr>
        <w:ind w:left="720"/>
        <w:rPr>
          <w:rFonts w:ascii="Arial" w:hAnsi="Arial" w:cs="Arial"/>
          <w:i/>
        </w:rPr>
      </w:pPr>
    </w:p>
    <w:p w:rsidR="00A325D6" w:rsidRPr="00707993" w:rsidRDefault="00707993" w:rsidP="001C396D">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707993">
        <w:rPr>
          <w:rFonts w:ascii="Arial" w:hAnsi="Arial" w:cs="Arial"/>
          <w:b/>
          <w:i/>
          <w:u w:val="single"/>
        </w:rPr>
        <w:t>30</w:t>
      </w:r>
      <w:r w:rsidR="00A325D6" w:rsidRPr="00707993">
        <w:rPr>
          <w:rFonts w:ascii="Arial" w:hAnsi="Arial" w:cs="Arial"/>
          <w:b/>
          <w:i/>
          <w:u w:val="single"/>
        </w:rPr>
        <w:t>%</w:t>
      </w:r>
    </w:p>
    <w:p w:rsidR="00445A7D" w:rsidRDefault="00A325D6" w:rsidP="00B976C4">
      <w:pPr>
        <w:ind w:left="720"/>
      </w:pPr>
      <w:r w:rsidRPr="00970229">
        <w:rPr>
          <w:rFonts w:ascii="Arial" w:hAnsi="Arial" w:cs="Arial"/>
        </w:rPr>
        <w:t>Dates will be announced in class and posted on LMS.</w:t>
      </w:r>
      <w:r w:rsidRPr="00970229">
        <w:t xml:space="preserve">  </w:t>
      </w:r>
    </w:p>
    <w:p w:rsidR="000E6EAC" w:rsidRDefault="000E6EAC" w:rsidP="00B976C4">
      <w:pPr>
        <w:ind w:left="720"/>
      </w:pPr>
    </w:p>
    <w:p w:rsidR="00936860" w:rsidRDefault="000E6EAC" w:rsidP="00A7038C">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A7038C" w:rsidRDefault="00A7038C" w:rsidP="00A7038C">
      <w:pPr>
        <w:ind w:left="720"/>
        <w:rPr>
          <w:rFonts w:ascii="Arial" w:hAnsi="Arial" w:cs="Arial"/>
          <w:i/>
          <w:sz w:val="20"/>
          <w:u w:val="single"/>
        </w:rPr>
      </w:pPr>
    </w:p>
    <w:p w:rsidR="00A7038C" w:rsidRPr="00A7038C" w:rsidRDefault="00A7038C" w:rsidP="00A7038C">
      <w:pPr>
        <w:ind w:left="720"/>
        <w:rPr>
          <w:rFonts w:ascii="Arial" w:hAnsi="Arial" w:cs="Arial"/>
          <w:i/>
          <w:sz w:val="20"/>
          <w:u w:val="single"/>
        </w:rPr>
      </w:pPr>
    </w:p>
    <w:p w:rsidR="00936860" w:rsidRDefault="00936860">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654EBE" w:rsidRPr="00944397" w:rsidRDefault="00654EBE">
      <w:pPr>
        <w:rPr>
          <w:rFonts w:ascii="Arial" w:hAnsi="Arial" w:cs="Arial"/>
        </w:rPr>
      </w:pPr>
    </w:p>
    <w:p w:rsidR="009C55CE" w:rsidRPr="005148FD" w:rsidRDefault="009C55CE" w:rsidP="009C55CE">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B56E9D" w:rsidRPr="00170721" w:rsidRDefault="00B56E9D" w:rsidP="00B56E9D">
      <w:pPr>
        <w:pStyle w:val="BodyText"/>
        <w:rPr>
          <w:rFonts w:ascii="Arial" w:hAnsi="Arial" w:cs="Arial"/>
          <w:sz w:val="20"/>
        </w:rPr>
      </w:pPr>
    </w:p>
    <w:p w:rsidR="00B56E9D" w:rsidRPr="001355C6" w:rsidRDefault="00B56E9D" w:rsidP="00B56E9D">
      <w:pPr>
        <w:pStyle w:val="BodyText"/>
        <w:rPr>
          <w:rFonts w:ascii="Arial" w:hAnsi="Arial" w:cs="Arial"/>
          <w:szCs w:val="24"/>
        </w:rPr>
      </w:pPr>
      <w:r w:rsidRPr="001355C6">
        <w:rPr>
          <w:rFonts w:ascii="Arial" w:hAnsi="Arial" w:cs="Arial"/>
          <w:szCs w:val="24"/>
        </w:rPr>
        <w:t>Your professor reserves the right to modify the course, as he/she deems necessary to meet the needs of students.</w:t>
      </w:r>
    </w:p>
    <w:p w:rsidR="00B56E9D" w:rsidRPr="001355C6" w:rsidRDefault="00B56E9D" w:rsidP="00B56E9D">
      <w:pPr>
        <w:rPr>
          <w:rFonts w:ascii="Arial" w:hAnsi="Arial" w:cs="Arial"/>
          <w:szCs w:val="24"/>
        </w:rPr>
      </w:pPr>
      <w:r w:rsidRPr="001355C6">
        <w:rPr>
          <w:rFonts w:ascii="Arial" w:hAnsi="Arial" w:cs="Arial"/>
          <w:bCs/>
          <w:szCs w:val="24"/>
        </w:rPr>
        <w:t>Dates for projects or tests may be revised depending upon course content/flow.  Students will be informed of any changes in class and through LMS.</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C396D">
      <w:headerReference w:type="default" r:id="rId14"/>
      <w:headerReference w:type="first" r:id="rId15"/>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E3" w:rsidRDefault="00AF7BE3">
      <w:r>
        <w:separator/>
      </w:r>
    </w:p>
  </w:endnote>
  <w:endnote w:type="continuationSeparator" w:id="0">
    <w:p w:rsidR="00AF7BE3" w:rsidRDefault="00A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E3" w:rsidRDefault="00AF7BE3">
      <w:r>
        <w:separator/>
      </w:r>
    </w:p>
  </w:footnote>
  <w:footnote w:type="continuationSeparator" w:id="0">
    <w:p w:rsidR="00AF7BE3" w:rsidRDefault="00A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F7BE3" w:rsidRDefault="00AF7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7BE3" w:rsidRDefault="00AF7BE3">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BD1087" w:rsidRDefault="00AF7BE3">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BB52F6">
      <w:rPr>
        <w:rStyle w:val="PageNumber"/>
        <w:b/>
        <w:noProof/>
      </w:rPr>
      <w:t>7</w:t>
    </w:r>
    <w:r w:rsidRPr="00BD1087">
      <w:rPr>
        <w:rStyle w:val="PageNumber"/>
        <w:b/>
      </w:rPr>
      <w:fldChar w:fldCharType="end"/>
    </w:r>
  </w:p>
  <w:p w:rsidR="00AF7BE3" w:rsidRDefault="00AF7BE3">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D95AF1" w:rsidRDefault="00AF7BE3"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BB52F6">
      <w:rPr>
        <w:rFonts w:ascii="Arial" w:hAnsi="Arial"/>
        <w:b/>
        <w:noProof/>
        <w:lang w:val="en-GB"/>
      </w:rPr>
      <w:t>2</w:t>
    </w:r>
    <w:r w:rsidRPr="00D95AF1">
      <w:rPr>
        <w:rFonts w:ascii="Arial" w:hAnsi="Arial"/>
        <w:b/>
        <w:lang w:val="en-GB"/>
      </w:rPr>
      <w:fldChar w:fldCharType="end"/>
    </w:r>
  </w:p>
  <w:p w:rsidR="00AF7BE3" w:rsidRDefault="00AF7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1283E52"/>
    <w:multiLevelType w:val="hybridMultilevel"/>
    <w:tmpl w:val="2EA02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9">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0"/>
  </w:num>
  <w:num w:numId="3">
    <w:abstractNumId w:val="14"/>
  </w:num>
  <w:num w:numId="4">
    <w:abstractNumId w:val="33"/>
  </w:num>
  <w:num w:numId="5">
    <w:abstractNumId w:val="41"/>
  </w:num>
  <w:num w:numId="6">
    <w:abstractNumId w:val="3"/>
  </w:num>
  <w:num w:numId="7">
    <w:abstractNumId w:val="1"/>
  </w:num>
  <w:num w:numId="8">
    <w:abstractNumId w:val="26"/>
  </w:num>
  <w:num w:numId="9">
    <w:abstractNumId w:val="35"/>
  </w:num>
  <w:num w:numId="10">
    <w:abstractNumId w:val="4"/>
  </w:num>
  <w:num w:numId="11">
    <w:abstractNumId w:val="20"/>
  </w:num>
  <w:num w:numId="12">
    <w:abstractNumId w:val="0"/>
  </w:num>
  <w:num w:numId="13">
    <w:abstractNumId w:val="11"/>
  </w:num>
  <w:num w:numId="14">
    <w:abstractNumId w:val="28"/>
  </w:num>
  <w:num w:numId="15">
    <w:abstractNumId w:val="6"/>
  </w:num>
  <w:num w:numId="16">
    <w:abstractNumId w:val="12"/>
  </w:num>
  <w:num w:numId="17">
    <w:abstractNumId w:val="23"/>
  </w:num>
  <w:num w:numId="18">
    <w:abstractNumId w:val="25"/>
  </w:num>
  <w:num w:numId="19">
    <w:abstractNumId w:val="31"/>
  </w:num>
  <w:num w:numId="20">
    <w:abstractNumId w:val="36"/>
  </w:num>
  <w:num w:numId="21">
    <w:abstractNumId w:val="21"/>
  </w:num>
  <w:num w:numId="22">
    <w:abstractNumId w:val="13"/>
  </w:num>
  <w:num w:numId="23">
    <w:abstractNumId w:val="8"/>
  </w:num>
  <w:num w:numId="24">
    <w:abstractNumId w:val="30"/>
  </w:num>
  <w:num w:numId="25">
    <w:abstractNumId w:val="18"/>
  </w:num>
  <w:num w:numId="26">
    <w:abstractNumId w:val="5"/>
  </w:num>
  <w:num w:numId="27">
    <w:abstractNumId w:val="32"/>
  </w:num>
  <w:num w:numId="28">
    <w:abstractNumId w:val="39"/>
  </w:num>
  <w:num w:numId="29">
    <w:abstractNumId w:val="38"/>
  </w:num>
  <w:num w:numId="30">
    <w:abstractNumId w:val="37"/>
  </w:num>
  <w:num w:numId="31">
    <w:abstractNumId w:val="15"/>
  </w:num>
  <w:num w:numId="32">
    <w:abstractNumId w:val="24"/>
  </w:num>
  <w:num w:numId="33">
    <w:abstractNumId w:val="2"/>
  </w:num>
  <w:num w:numId="34">
    <w:abstractNumId w:val="19"/>
  </w:num>
  <w:num w:numId="35">
    <w:abstractNumId w:val="10"/>
  </w:num>
  <w:num w:numId="36">
    <w:abstractNumId w:val="27"/>
  </w:num>
  <w:num w:numId="37">
    <w:abstractNumId w:val="34"/>
  </w:num>
  <w:num w:numId="38">
    <w:abstractNumId w:val="22"/>
  </w:num>
  <w:num w:numId="39">
    <w:abstractNumId w:val="7"/>
  </w:num>
  <w:num w:numId="40">
    <w:abstractNumId w:val="9"/>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B5"/>
    <w:rsid w:val="00024279"/>
    <w:rsid w:val="00025F46"/>
    <w:rsid w:val="0004491B"/>
    <w:rsid w:val="000C4442"/>
    <w:rsid w:val="000E6EAC"/>
    <w:rsid w:val="00120122"/>
    <w:rsid w:val="00121AEA"/>
    <w:rsid w:val="0012403E"/>
    <w:rsid w:val="0013201F"/>
    <w:rsid w:val="001355C6"/>
    <w:rsid w:val="001428EB"/>
    <w:rsid w:val="00177078"/>
    <w:rsid w:val="001B72EE"/>
    <w:rsid w:val="001C396D"/>
    <w:rsid w:val="001D3219"/>
    <w:rsid w:val="0020280A"/>
    <w:rsid w:val="00204A09"/>
    <w:rsid w:val="00205398"/>
    <w:rsid w:val="00205919"/>
    <w:rsid w:val="0026165D"/>
    <w:rsid w:val="00267910"/>
    <w:rsid w:val="00283F8A"/>
    <w:rsid w:val="00295232"/>
    <w:rsid w:val="002B355D"/>
    <w:rsid w:val="002B62E2"/>
    <w:rsid w:val="002D0F95"/>
    <w:rsid w:val="002D240A"/>
    <w:rsid w:val="002F520E"/>
    <w:rsid w:val="0037776F"/>
    <w:rsid w:val="003807D9"/>
    <w:rsid w:val="003935DB"/>
    <w:rsid w:val="003A0238"/>
    <w:rsid w:val="003D0B70"/>
    <w:rsid w:val="003D5562"/>
    <w:rsid w:val="003F60F1"/>
    <w:rsid w:val="00433B91"/>
    <w:rsid w:val="00441ECC"/>
    <w:rsid w:val="00445A7D"/>
    <w:rsid w:val="00455859"/>
    <w:rsid w:val="004575F2"/>
    <w:rsid w:val="00497B5F"/>
    <w:rsid w:val="004A7AD3"/>
    <w:rsid w:val="004E13E6"/>
    <w:rsid w:val="004E298B"/>
    <w:rsid w:val="00505E0F"/>
    <w:rsid w:val="0051676F"/>
    <w:rsid w:val="00532940"/>
    <w:rsid w:val="00533537"/>
    <w:rsid w:val="0056705E"/>
    <w:rsid w:val="00576E0C"/>
    <w:rsid w:val="00595627"/>
    <w:rsid w:val="005A28BC"/>
    <w:rsid w:val="005C10A6"/>
    <w:rsid w:val="005C2548"/>
    <w:rsid w:val="005C2D67"/>
    <w:rsid w:val="005E46B2"/>
    <w:rsid w:val="006033A8"/>
    <w:rsid w:val="00613807"/>
    <w:rsid w:val="00626C24"/>
    <w:rsid w:val="00631B52"/>
    <w:rsid w:val="00654EBE"/>
    <w:rsid w:val="006779D7"/>
    <w:rsid w:val="006A1A7F"/>
    <w:rsid w:val="006A1E24"/>
    <w:rsid w:val="006F5947"/>
    <w:rsid w:val="00704AC5"/>
    <w:rsid w:val="00707993"/>
    <w:rsid w:val="00721404"/>
    <w:rsid w:val="00721FF2"/>
    <w:rsid w:val="00723208"/>
    <w:rsid w:val="0072686E"/>
    <w:rsid w:val="00754E67"/>
    <w:rsid w:val="00787A9F"/>
    <w:rsid w:val="007950C2"/>
    <w:rsid w:val="007970E2"/>
    <w:rsid w:val="007A0698"/>
    <w:rsid w:val="007C26D7"/>
    <w:rsid w:val="007E6621"/>
    <w:rsid w:val="007F132C"/>
    <w:rsid w:val="007F73A4"/>
    <w:rsid w:val="00807801"/>
    <w:rsid w:val="00867048"/>
    <w:rsid w:val="00894BDA"/>
    <w:rsid w:val="008A0000"/>
    <w:rsid w:val="008B0ACC"/>
    <w:rsid w:val="008E553B"/>
    <w:rsid w:val="008F52FB"/>
    <w:rsid w:val="009316B3"/>
    <w:rsid w:val="00936860"/>
    <w:rsid w:val="00944397"/>
    <w:rsid w:val="009606E1"/>
    <w:rsid w:val="009B5B24"/>
    <w:rsid w:val="009B6A35"/>
    <w:rsid w:val="009C55CE"/>
    <w:rsid w:val="009C6D99"/>
    <w:rsid w:val="009D579A"/>
    <w:rsid w:val="009E5EC3"/>
    <w:rsid w:val="009F70EB"/>
    <w:rsid w:val="00A01D87"/>
    <w:rsid w:val="00A023DB"/>
    <w:rsid w:val="00A02B90"/>
    <w:rsid w:val="00A211C2"/>
    <w:rsid w:val="00A325D6"/>
    <w:rsid w:val="00A55EF9"/>
    <w:rsid w:val="00A7038C"/>
    <w:rsid w:val="00A73768"/>
    <w:rsid w:val="00A847C0"/>
    <w:rsid w:val="00A85995"/>
    <w:rsid w:val="00A9176F"/>
    <w:rsid w:val="00A97B10"/>
    <w:rsid w:val="00AB2C08"/>
    <w:rsid w:val="00AC3D45"/>
    <w:rsid w:val="00AC5756"/>
    <w:rsid w:val="00AD66AB"/>
    <w:rsid w:val="00AE7D52"/>
    <w:rsid w:val="00AF7BE3"/>
    <w:rsid w:val="00B50404"/>
    <w:rsid w:val="00B56E9D"/>
    <w:rsid w:val="00B75AE4"/>
    <w:rsid w:val="00B778BA"/>
    <w:rsid w:val="00B835FC"/>
    <w:rsid w:val="00B96EC4"/>
    <w:rsid w:val="00B976C4"/>
    <w:rsid w:val="00BA119A"/>
    <w:rsid w:val="00BA318C"/>
    <w:rsid w:val="00BB52F6"/>
    <w:rsid w:val="00BC7832"/>
    <w:rsid w:val="00BD1087"/>
    <w:rsid w:val="00C0550E"/>
    <w:rsid w:val="00C32F7B"/>
    <w:rsid w:val="00C4271F"/>
    <w:rsid w:val="00C5098D"/>
    <w:rsid w:val="00C53F7E"/>
    <w:rsid w:val="00C87B5D"/>
    <w:rsid w:val="00C97440"/>
    <w:rsid w:val="00C97897"/>
    <w:rsid w:val="00CB061E"/>
    <w:rsid w:val="00CB4EB0"/>
    <w:rsid w:val="00CE00AF"/>
    <w:rsid w:val="00CE6F0C"/>
    <w:rsid w:val="00D01A9B"/>
    <w:rsid w:val="00D11852"/>
    <w:rsid w:val="00D1300B"/>
    <w:rsid w:val="00D31CB5"/>
    <w:rsid w:val="00D444B5"/>
    <w:rsid w:val="00D62536"/>
    <w:rsid w:val="00D95AF1"/>
    <w:rsid w:val="00DB5E3D"/>
    <w:rsid w:val="00DC1839"/>
    <w:rsid w:val="00DD272E"/>
    <w:rsid w:val="00E22017"/>
    <w:rsid w:val="00E25868"/>
    <w:rsid w:val="00E36502"/>
    <w:rsid w:val="00E550C2"/>
    <w:rsid w:val="00E8152E"/>
    <w:rsid w:val="00E86FF6"/>
    <w:rsid w:val="00EE5E28"/>
    <w:rsid w:val="00EE6E49"/>
    <w:rsid w:val="00EF4EC9"/>
    <w:rsid w:val="00EF5B81"/>
    <w:rsid w:val="00F0236B"/>
    <w:rsid w:val="00F430A9"/>
    <w:rsid w:val="00FB28CB"/>
    <w:rsid w:val="00FC0387"/>
    <w:rsid w:val="00FC3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 w:type="paragraph" w:styleId="Bibliography">
    <w:name w:val="Bibliography"/>
    <w:basedOn w:val="Normal"/>
    <w:next w:val="Normal"/>
    <w:uiPriority w:val="37"/>
    <w:semiHidden/>
    <w:unhideWhenUsed/>
    <w:rsid w:val="00A70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 w:type="paragraph" w:styleId="Bibliography">
    <w:name w:val="Bibliography"/>
    <w:basedOn w:val="Normal"/>
    <w:next w:val="Normal"/>
    <w:uiPriority w:val="37"/>
    <w:semiHidden/>
    <w:unhideWhenUsed/>
    <w:rsid w:val="00A7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91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lorna.connolly@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6E9D1-BA1F-43E7-B955-859BE395E11F}">
  <ds:schemaRefs>
    <ds:schemaRef ds:uri="http://schemas.openxmlformats.org/officeDocument/2006/bibliography"/>
  </ds:schemaRefs>
</ds:datastoreItem>
</file>

<file path=customXml/itemProps2.xml><?xml version="1.0" encoding="utf-8"?>
<ds:datastoreItem xmlns:ds="http://schemas.openxmlformats.org/officeDocument/2006/customXml" ds:itemID="{E503E2AF-E7A0-42A1-890D-F17E5D585F59}"/>
</file>

<file path=customXml/itemProps3.xml><?xml version="1.0" encoding="utf-8"?>
<ds:datastoreItem xmlns:ds="http://schemas.openxmlformats.org/officeDocument/2006/customXml" ds:itemID="{70431BFB-DF70-482D-92A3-F5359D91BD24}"/>
</file>

<file path=customXml/itemProps4.xml><?xml version="1.0" encoding="utf-8"?>
<ds:datastoreItem xmlns:ds="http://schemas.openxmlformats.org/officeDocument/2006/customXml" ds:itemID="{F183C8F5-BF0B-4C5F-85DB-E4610EF5D430}"/>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7</Pages>
  <Words>1849</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ITS Deploy</cp:lastModifiedBy>
  <cp:revision>4</cp:revision>
  <cp:lastPrinted>2014-06-13T20:26:00Z</cp:lastPrinted>
  <dcterms:created xsi:type="dcterms:W3CDTF">2016-06-10T19:28:00Z</dcterms:created>
  <dcterms:modified xsi:type="dcterms:W3CDTF">2016-06-29T13:17:00Z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3566600</vt:r8>
  </property>
</Properties>
</file>